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0EB" w:rsidRPr="00696B51" w:rsidRDefault="00D850EB" w:rsidP="00D850EB">
      <w:pPr>
        <w:jc w:val="center"/>
        <w:rPr>
          <w:rFonts w:ascii="Arial" w:hAnsi="Arial" w:cs="Arial"/>
          <w:b/>
          <w:sz w:val="22"/>
          <w:szCs w:val="22"/>
        </w:rPr>
      </w:pPr>
      <w:r w:rsidRPr="00696B51">
        <w:rPr>
          <w:rFonts w:ascii="Arial" w:hAnsi="Arial" w:cs="Arial"/>
          <w:b/>
          <w:sz w:val="22"/>
          <w:szCs w:val="22"/>
        </w:rPr>
        <w:t>OHIO STATE MEDICAL ASSOCIATION HOUSE OF DELEGATES</w:t>
      </w:r>
    </w:p>
    <w:p w:rsidR="00D850EB" w:rsidRPr="00696B51" w:rsidRDefault="00D850EB" w:rsidP="00D850EB">
      <w:pPr>
        <w:jc w:val="right"/>
        <w:rPr>
          <w:rFonts w:ascii="Arial" w:hAnsi="Arial" w:cs="Arial"/>
          <w:b/>
          <w:sz w:val="22"/>
          <w:szCs w:val="22"/>
        </w:rPr>
      </w:pPr>
    </w:p>
    <w:p w:rsidR="00E03B79" w:rsidRPr="00696B51" w:rsidRDefault="00DA73CB" w:rsidP="00D850EB">
      <w:pPr>
        <w:jc w:val="right"/>
        <w:rPr>
          <w:rFonts w:ascii="Arial" w:hAnsi="Arial" w:cs="Arial"/>
          <w:b/>
          <w:sz w:val="22"/>
          <w:szCs w:val="22"/>
        </w:rPr>
      </w:pPr>
      <w:r w:rsidRPr="00696B51">
        <w:rPr>
          <w:rFonts w:ascii="Arial" w:hAnsi="Arial" w:cs="Arial"/>
          <w:b/>
          <w:sz w:val="22"/>
          <w:szCs w:val="22"/>
        </w:rPr>
        <w:t xml:space="preserve">Resolution No. </w:t>
      </w:r>
      <w:r w:rsidR="00E03B79">
        <w:rPr>
          <w:rFonts w:ascii="Arial" w:hAnsi="Arial" w:cs="Arial"/>
          <w:b/>
          <w:sz w:val="22"/>
          <w:szCs w:val="22"/>
        </w:rPr>
        <w:t>27 – 2021</w:t>
      </w:r>
    </w:p>
    <w:p w:rsidR="00D850EB" w:rsidRPr="00696B51" w:rsidRDefault="00D850EB" w:rsidP="00D850EB">
      <w:pPr>
        <w:jc w:val="right"/>
        <w:rPr>
          <w:rFonts w:ascii="Arial" w:hAnsi="Arial" w:cs="Arial"/>
          <w:b/>
          <w:sz w:val="22"/>
          <w:szCs w:val="22"/>
        </w:rPr>
      </w:pPr>
    </w:p>
    <w:p w:rsidR="003A5E6A" w:rsidRPr="00696B51" w:rsidRDefault="00D850EB" w:rsidP="00C909B3">
      <w:pPr>
        <w:ind w:left="2160" w:hanging="2160"/>
        <w:rPr>
          <w:rFonts w:ascii="Arial" w:hAnsi="Arial" w:cs="Arial"/>
          <w:sz w:val="22"/>
          <w:szCs w:val="22"/>
        </w:rPr>
      </w:pPr>
      <w:r w:rsidRPr="00696B51">
        <w:rPr>
          <w:rFonts w:ascii="Arial" w:hAnsi="Arial" w:cs="Arial"/>
          <w:b/>
          <w:color w:val="000000"/>
          <w:sz w:val="22"/>
          <w:szCs w:val="22"/>
        </w:rPr>
        <w:t>Introduced by:</w:t>
      </w:r>
      <w:r w:rsidRPr="00696B51">
        <w:rPr>
          <w:rFonts w:ascii="Arial" w:hAnsi="Arial" w:cs="Arial"/>
          <w:color w:val="000000"/>
          <w:sz w:val="22"/>
          <w:szCs w:val="22"/>
        </w:rPr>
        <w:t xml:space="preserve">   </w:t>
      </w:r>
      <w:r w:rsidR="00185C1D" w:rsidRPr="00696B51">
        <w:rPr>
          <w:rFonts w:ascii="Arial" w:hAnsi="Arial" w:cs="Arial"/>
          <w:color w:val="000000"/>
          <w:sz w:val="22"/>
          <w:szCs w:val="22"/>
        </w:rPr>
        <w:tab/>
      </w:r>
      <w:r w:rsidR="00E377E8" w:rsidRPr="00696B51">
        <w:rPr>
          <w:rFonts w:ascii="Arial" w:hAnsi="Arial" w:cs="Arial"/>
          <w:sz w:val="22"/>
          <w:szCs w:val="22"/>
          <w:lang w:val="en-CA"/>
        </w:rPr>
        <w:t>Medical Student Section</w:t>
      </w:r>
      <w:r w:rsidR="00C909B3" w:rsidRPr="00696B51">
        <w:rPr>
          <w:rFonts w:ascii="Arial" w:hAnsi="Arial" w:cs="Arial"/>
          <w:sz w:val="22"/>
          <w:szCs w:val="22"/>
        </w:rPr>
        <w:t xml:space="preserve">   </w:t>
      </w:r>
    </w:p>
    <w:p w:rsidR="00C909B3" w:rsidRPr="00696B51" w:rsidRDefault="00C909B3" w:rsidP="00C909B3">
      <w:pPr>
        <w:ind w:left="2160" w:hanging="2160"/>
        <w:rPr>
          <w:rFonts w:ascii="Arial" w:hAnsi="Arial" w:cs="Arial"/>
          <w:b/>
          <w:color w:val="000000"/>
          <w:sz w:val="22"/>
          <w:szCs w:val="22"/>
        </w:rPr>
      </w:pPr>
    </w:p>
    <w:p w:rsidR="00C34017" w:rsidRPr="00696B51" w:rsidRDefault="00D850EB" w:rsidP="00C34017">
      <w:pPr>
        <w:pStyle w:val="Body"/>
        <w:spacing w:line="240" w:lineRule="auto"/>
        <w:ind w:left="2160" w:hanging="2160"/>
        <w:rPr>
          <w:rFonts w:cs="Arial"/>
        </w:rPr>
      </w:pPr>
      <w:r w:rsidRPr="00696B51">
        <w:rPr>
          <w:rFonts w:cs="Arial"/>
          <w:b/>
        </w:rPr>
        <w:t>Subject:</w:t>
      </w:r>
      <w:r w:rsidR="00FA685C" w:rsidRPr="00696B51">
        <w:rPr>
          <w:rFonts w:cs="Arial"/>
        </w:rPr>
        <w:tab/>
      </w:r>
      <w:r w:rsidR="00696B51" w:rsidRPr="00696B51">
        <w:rPr>
          <w:rFonts w:cs="Arial"/>
          <w:highlight w:val="white"/>
        </w:rPr>
        <w:t>Recognition of Substance Use Disorder (SUD) as a Disease, Advocate for Expansion of Safe Treatment and Support the Change of Funding Priorities away from Policing those with SUD</w:t>
      </w:r>
      <w:r w:rsidR="00583150" w:rsidRPr="00696B51">
        <w:rPr>
          <w:rFonts w:eastAsia="Times New Roman" w:cs="Arial"/>
        </w:rPr>
        <w:tab/>
      </w:r>
    </w:p>
    <w:p w:rsidR="003C7832" w:rsidRPr="00696B51" w:rsidRDefault="003C7832" w:rsidP="00C34017">
      <w:pPr>
        <w:pStyle w:val="Body"/>
        <w:spacing w:line="240" w:lineRule="auto"/>
        <w:ind w:left="2160" w:hanging="2160"/>
        <w:rPr>
          <w:rFonts w:cs="Arial"/>
        </w:rPr>
      </w:pPr>
    </w:p>
    <w:p w:rsidR="00D850EB" w:rsidRPr="00696B51" w:rsidRDefault="00D850EB" w:rsidP="00D850EB">
      <w:pPr>
        <w:rPr>
          <w:rFonts w:ascii="Arial" w:hAnsi="Arial" w:cs="Arial"/>
          <w:color w:val="000000"/>
          <w:sz w:val="22"/>
          <w:szCs w:val="22"/>
        </w:rPr>
      </w:pPr>
      <w:r w:rsidRPr="00696B51">
        <w:rPr>
          <w:rFonts w:ascii="Arial" w:hAnsi="Arial" w:cs="Arial"/>
          <w:b/>
          <w:color w:val="000000"/>
          <w:sz w:val="22"/>
          <w:szCs w:val="22"/>
        </w:rPr>
        <w:t>Referred to:</w:t>
      </w:r>
      <w:r w:rsidRPr="00696B51">
        <w:rPr>
          <w:rFonts w:ascii="Arial" w:hAnsi="Arial" w:cs="Arial"/>
          <w:color w:val="000000"/>
          <w:sz w:val="22"/>
          <w:szCs w:val="22"/>
        </w:rPr>
        <w:tab/>
      </w:r>
      <w:r w:rsidRPr="00696B51">
        <w:rPr>
          <w:rFonts w:ascii="Arial" w:hAnsi="Arial" w:cs="Arial"/>
          <w:color w:val="000000"/>
          <w:sz w:val="22"/>
          <w:szCs w:val="22"/>
        </w:rPr>
        <w:tab/>
        <w:t xml:space="preserve">Resolutions Committee </w:t>
      </w:r>
      <w:r w:rsidR="009F4ED5">
        <w:rPr>
          <w:rFonts w:ascii="Arial" w:hAnsi="Arial" w:cs="Arial"/>
          <w:color w:val="000000"/>
          <w:sz w:val="22"/>
          <w:szCs w:val="22"/>
        </w:rPr>
        <w:t>#3</w:t>
      </w:r>
    </w:p>
    <w:p w:rsidR="00D850EB" w:rsidRPr="00696B51" w:rsidRDefault="00D850EB" w:rsidP="00D850EB">
      <w:pPr>
        <w:rPr>
          <w:rFonts w:ascii="Arial" w:hAnsi="Arial" w:cs="Arial"/>
          <w:sz w:val="22"/>
          <w:szCs w:val="22"/>
        </w:rPr>
      </w:pPr>
    </w:p>
    <w:p w:rsidR="00D850EB" w:rsidRPr="00696B51" w:rsidRDefault="00D850EB" w:rsidP="00D850EB">
      <w:pPr>
        <w:jc w:val="both"/>
        <w:rPr>
          <w:rFonts w:ascii="Arial" w:hAnsi="Arial" w:cs="Arial"/>
          <w:b/>
          <w:bCs/>
          <w:sz w:val="22"/>
          <w:szCs w:val="22"/>
        </w:rPr>
      </w:pPr>
      <w:r w:rsidRPr="00696B51">
        <w:rPr>
          <w:rFonts w:ascii="Arial" w:hAnsi="Arial" w:cs="Arial"/>
          <w:b/>
          <w:bCs/>
          <w:sz w:val="22"/>
          <w:szCs w:val="22"/>
        </w:rPr>
        <w:t xml:space="preserve">- - - - - - - - - - - - - - - - - - - - - - - - - - - - - - - - - - - - - - - - - - - - - - - - - - - - - - - - - - - - - - - - </w:t>
      </w:r>
    </w:p>
    <w:p w:rsidR="00D850EB" w:rsidRPr="00696B51" w:rsidRDefault="00D850EB" w:rsidP="00D850EB">
      <w:pPr>
        <w:rPr>
          <w:rFonts w:ascii="Arial" w:hAnsi="Arial" w:cs="Arial"/>
          <w:color w:val="000000"/>
          <w:sz w:val="22"/>
          <w:szCs w:val="22"/>
        </w:rPr>
      </w:pPr>
    </w:p>
    <w:p w:rsidR="00D850EB" w:rsidRPr="00696B51" w:rsidRDefault="00D850EB" w:rsidP="00EB33BB">
      <w:pPr>
        <w:ind w:firstLine="720"/>
        <w:rPr>
          <w:rFonts w:ascii="Arial" w:hAnsi="Arial" w:cs="Arial"/>
          <w:sz w:val="22"/>
          <w:szCs w:val="22"/>
        </w:rPr>
      </w:pPr>
      <w:r w:rsidRPr="00696B51">
        <w:rPr>
          <w:rFonts w:ascii="Arial" w:hAnsi="Arial" w:cs="Arial"/>
          <w:b/>
          <w:color w:val="000000"/>
          <w:sz w:val="22"/>
          <w:szCs w:val="22"/>
        </w:rPr>
        <w:t>WHEREAS</w:t>
      </w:r>
      <w:r w:rsidR="00583150" w:rsidRPr="00696B51">
        <w:rPr>
          <w:rFonts w:ascii="Arial" w:hAnsi="Arial" w:cs="Arial"/>
          <w:b/>
          <w:sz w:val="22"/>
          <w:szCs w:val="22"/>
          <w:highlight w:val="white"/>
        </w:rPr>
        <w:t xml:space="preserve">, </w:t>
      </w:r>
      <w:r w:rsidR="00696B51" w:rsidRPr="00696B51">
        <w:rPr>
          <w:rFonts w:ascii="Arial" w:hAnsi="Arial" w:cs="Arial"/>
          <w:sz w:val="22"/>
          <w:szCs w:val="22"/>
        </w:rPr>
        <w:t>Substance Use Disorder is a chronic brain disease that involves the compulsive or uncontrolled use of a substance, and is recognized by contemporary medical science as a chronic disease of the brain’s reward, motivation and memory circuitry,</w:t>
      </w:r>
      <w:r w:rsidR="00696B51" w:rsidRPr="00696B51">
        <w:rPr>
          <w:rFonts w:ascii="Arial" w:hAnsi="Arial" w:cs="Arial"/>
          <w:sz w:val="22"/>
          <w:szCs w:val="22"/>
          <w:vertAlign w:val="superscript"/>
        </w:rPr>
        <w:t>1</w:t>
      </w:r>
      <w:r w:rsidRPr="00696B51">
        <w:rPr>
          <w:rFonts w:ascii="Arial" w:hAnsi="Arial" w:cs="Arial"/>
          <w:color w:val="000000"/>
          <w:sz w:val="22"/>
          <w:szCs w:val="22"/>
        </w:rPr>
        <w:t xml:space="preserve">; and </w:t>
      </w:r>
    </w:p>
    <w:p w:rsidR="00D850EB" w:rsidRPr="00696B51" w:rsidRDefault="00D850EB" w:rsidP="00D850EB">
      <w:pPr>
        <w:rPr>
          <w:rFonts w:ascii="Arial" w:hAnsi="Arial" w:cs="Arial"/>
          <w:color w:val="000000"/>
          <w:sz w:val="22"/>
          <w:szCs w:val="22"/>
        </w:rPr>
      </w:pPr>
    </w:p>
    <w:p w:rsidR="00D850EB" w:rsidRPr="00696B51" w:rsidRDefault="00D850EB" w:rsidP="00C30950">
      <w:pPr>
        <w:ind w:firstLine="720"/>
        <w:rPr>
          <w:rFonts w:ascii="Arial" w:hAnsi="Arial" w:cs="Arial"/>
          <w:bCs/>
          <w:color w:val="000000"/>
          <w:sz w:val="22"/>
          <w:szCs w:val="22"/>
        </w:rPr>
      </w:pPr>
      <w:r w:rsidRPr="00696B51">
        <w:rPr>
          <w:rFonts w:ascii="Arial" w:hAnsi="Arial" w:cs="Arial"/>
          <w:b/>
          <w:color w:val="000000"/>
          <w:sz w:val="22"/>
          <w:szCs w:val="22"/>
        </w:rPr>
        <w:t>WHEREAS</w:t>
      </w:r>
      <w:r w:rsidR="008A4688" w:rsidRPr="00696B51">
        <w:rPr>
          <w:rFonts w:ascii="Arial" w:hAnsi="Arial" w:cs="Arial"/>
          <w:color w:val="000000"/>
          <w:sz w:val="22"/>
          <w:szCs w:val="22"/>
        </w:rPr>
        <w:t>,</w:t>
      </w:r>
      <w:r w:rsidR="000900BC" w:rsidRPr="00696B51">
        <w:rPr>
          <w:rFonts w:ascii="Arial" w:hAnsi="Arial" w:cs="Arial"/>
          <w:sz w:val="22"/>
          <w:szCs w:val="22"/>
        </w:rPr>
        <w:t xml:space="preserve"> </w:t>
      </w:r>
      <w:r w:rsidR="00696B51" w:rsidRPr="00696B51">
        <w:rPr>
          <w:rFonts w:ascii="Arial" w:hAnsi="Arial" w:cs="Arial"/>
          <w:sz w:val="22"/>
          <w:szCs w:val="22"/>
        </w:rPr>
        <w:t>Ohio has an age-adjusted opioid overdose mortality rate 35.9 deaths per 100,000 inhabitants, and Ohio is one of eight states where the opioid mortality rate has doubled every three years from 1999 to 2016,</w:t>
      </w:r>
      <w:r w:rsidR="00696B51" w:rsidRPr="00696B51">
        <w:rPr>
          <w:rFonts w:ascii="Arial" w:hAnsi="Arial" w:cs="Arial"/>
          <w:sz w:val="22"/>
          <w:szCs w:val="22"/>
          <w:vertAlign w:val="superscript"/>
        </w:rPr>
        <w:t>2</w:t>
      </w:r>
      <w:r w:rsidR="00C30950" w:rsidRPr="00696B51">
        <w:rPr>
          <w:rFonts w:ascii="Arial" w:hAnsi="Arial" w:cs="Arial"/>
          <w:bCs/>
          <w:color w:val="000000"/>
          <w:sz w:val="22"/>
          <w:szCs w:val="22"/>
        </w:rPr>
        <w:t>; and</w:t>
      </w:r>
    </w:p>
    <w:p w:rsidR="008A4688" w:rsidRPr="00696B51" w:rsidRDefault="008A4688" w:rsidP="00C30950">
      <w:pPr>
        <w:ind w:firstLine="720"/>
        <w:rPr>
          <w:rFonts w:ascii="Arial" w:hAnsi="Arial" w:cs="Arial"/>
          <w:bCs/>
          <w:color w:val="000000"/>
          <w:sz w:val="22"/>
          <w:szCs w:val="22"/>
        </w:rPr>
      </w:pPr>
    </w:p>
    <w:p w:rsidR="008A4688" w:rsidRPr="00696B51" w:rsidRDefault="008A4688" w:rsidP="00C30950">
      <w:pPr>
        <w:ind w:firstLine="720"/>
        <w:rPr>
          <w:rFonts w:ascii="Arial" w:hAnsi="Arial" w:cs="Arial"/>
          <w:sz w:val="22"/>
          <w:szCs w:val="22"/>
        </w:rPr>
      </w:pPr>
      <w:r w:rsidRPr="00696B51">
        <w:rPr>
          <w:rFonts w:ascii="Arial" w:hAnsi="Arial" w:cs="Arial"/>
          <w:b/>
          <w:bCs/>
          <w:color w:val="000000"/>
          <w:sz w:val="22"/>
          <w:szCs w:val="22"/>
        </w:rPr>
        <w:t>WHEREAS</w:t>
      </w:r>
      <w:r w:rsidRPr="00696B51">
        <w:rPr>
          <w:rFonts w:ascii="Arial" w:hAnsi="Arial" w:cs="Arial"/>
          <w:bCs/>
          <w:color w:val="000000"/>
          <w:sz w:val="22"/>
          <w:szCs w:val="22"/>
        </w:rPr>
        <w:t xml:space="preserve">, </w:t>
      </w:r>
      <w:r w:rsidR="00696B51">
        <w:rPr>
          <w:rFonts w:ascii="Arial" w:hAnsi="Arial" w:cs="Arial"/>
          <w:sz w:val="22"/>
          <w:szCs w:val="22"/>
        </w:rPr>
        <w:t>I</w:t>
      </w:r>
      <w:r w:rsidR="00696B51" w:rsidRPr="00696B51">
        <w:rPr>
          <w:rFonts w:ascii="Arial" w:hAnsi="Arial" w:cs="Arial"/>
          <w:sz w:val="22"/>
          <w:szCs w:val="22"/>
        </w:rPr>
        <w:t>n 2007, accidental drug overdose became the leading cause of injury death in Ohio, surpassing the amount of deaths from motor vehicle collisions for the first time,</w:t>
      </w:r>
      <w:r w:rsidR="00696B51" w:rsidRPr="00696B51">
        <w:rPr>
          <w:rFonts w:ascii="Arial" w:hAnsi="Arial" w:cs="Arial"/>
          <w:sz w:val="22"/>
          <w:szCs w:val="22"/>
          <w:vertAlign w:val="superscript"/>
        </w:rPr>
        <w:t>3</w:t>
      </w:r>
      <w:r w:rsidRPr="00696B51">
        <w:rPr>
          <w:rFonts w:ascii="Arial" w:hAnsi="Arial" w:cs="Arial"/>
          <w:sz w:val="22"/>
          <w:szCs w:val="22"/>
        </w:rPr>
        <w:t>; and</w:t>
      </w:r>
    </w:p>
    <w:p w:rsidR="008A4688" w:rsidRPr="00696B51" w:rsidRDefault="008A4688" w:rsidP="00C30950">
      <w:pPr>
        <w:ind w:firstLine="720"/>
        <w:rPr>
          <w:rFonts w:ascii="Arial" w:hAnsi="Arial" w:cs="Arial"/>
          <w:sz w:val="22"/>
          <w:szCs w:val="22"/>
        </w:rPr>
      </w:pPr>
    </w:p>
    <w:p w:rsidR="008A4688" w:rsidRPr="00696B51" w:rsidRDefault="008A4688"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xml:space="preserve">, </w:t>
      </w:r>
      <w:r w:rsidR="00696B51">
        <w:rPr>
          <w:rFonts w:ascii="Arial" w:hAnsi="Arial" w:cs="Arial"/>
          <w:sz w:val="22"/>
          <w:szCs w:val="22"/>
        </w:rPr>
        <w:t>S</w:t>
      </w:r>
      <w:r w:rsidR="00696B51" w:rsidRPr="00696B51">
        <w:rPr>
          <w:rFonts w:ascii="Arial" w:hAnsi="Arial" w:cs="Arial"/>
          <w:sz w:val="22"/>
          <w:szCs w:val="22"/>
        </w:rPr>
        <w:t>o-called “pill mills” indiscriminately prescribed opioids to Ohio citizens, starting  and fueling prescription opioid addictions for tens of thousands of Ohio citizens, with 4,854 accidental overdose deaths in Ohio just in 2017,</w:t>
      </w:r>
      <w:r w:rsidR="00696B51" w:rsidRPr="00696B51">
        <w:rPr>
          <w:rFonts w:ascii="Arial" w:hAnsi="Arial" w:cs="Arial"/>
          <w:sz w:val="22"/>
          <w:szCs w:val="22"/>
          <w:vertAlign w:val="superscript"/>
        </w:rPr>
        <w:t>3</w:t>
      </w:r>
      <w:r w:rsidRPr="00696B51">
        <w:rPr>
          <w:rFonts w:ascii="Arial" w:hAnsi="Arial" w:cs="Arial"/>
          <w:sz w:val="22"/>
          <w:szCs w:val="22"/>
        </w:rPr>
        <w:t>; and</w:t>
      </w:r>
    </w:p>
    <w:p w:rsidR="00D833B9" w:rsidRPr="00696B51" w:rsidRDefault="00D833B9" w:rsidP="00C30950">
      <w:pPr>
        <w:ind w:firstLine="720"/>
        <w:rPr>
          <w:rFonts w:ascii="Arial" w:hAnsi="Arial" w:cs="Arial"/>
          <w:sz w:val="22"/>
          <w:szCs w:val="22"/>
        </w:rPr>
      </w:pPr>
    </w:p>
    <w:p w:rsidR="00D833B9" w:rsidRPr="00696B51" w:rsidRDefault="00D833B9"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xml:space="preserve">, </w:t>
      </w:r>
      <w:r w:rsidR="00696B51">
        <w:rPr>
          <w:rFonts w:ascii="Arial" w:hAnsi="Arial" w:cs="Arial"/>
          <w:sz w:val="22"/>
          <w:szCs w:val="22"/>
        </w:rPr>
        <w:t>O</w:t>
      </w:r>
      <w:r w:rsidR="00696B51" w:rsidRPr="00696B51">
        <w:rPr>
          <w:rFonts w:ascii="Arial" w:hAnsi="Arial" w:cs="Arial"/>
          <w:sz w:val="22"/>
          <w:szCs w:val="22"/>
        </w:rPr>
        <w:t>ur OSMA recognized Alcoholism as an illness in Policy 79 in the year 1977, and resolved to support alcoholism treatment and the health insurance coverage of treatment for alcohol abuse.</w:t>
      </w:r>
      <w:r w:rsidRPr="00696B51">
        <w:rPr>
          <w:rFonts w:ascii="Arial" w:hAnsi="Arial" w:cs="Arial"/>
          <w:sz w:val="22"/>
          <w:szCs w:val="22"/>
        </w:rPr>
        <w:t>; and</w:t>
      </w:r>
    </w:p>
    <w:p w:rsidR="00D833B9" w:rsidRPr="00696B51" w:rsidRDefault="00D833B9" w:rsidP="00C30950">
      <w:pPr>
        <w:ind w:firstLine="720"/>
        <w:rPr>
          <w:rFonts w:ascii="Arial" w:hAnsi="Arial" w:cs="Arial"/>
          <w:sz w:val="22"/>
          <w:szCs w:val="22"/>
        </w:rPr>
      </w:pPr>
    </w:p>
    <w:p w:rsidR="00D833B9" w:rsidRPr="00696B51" w:rsidRDefault="00D833B9"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w:t>
      </w:r>
      <w:r w:rsidRPr="00696B51">
        <w:rPr>
          <w:rFonts w:ascii="Arial" w:hAnsi="Arial" w:cs="Arial"/>
          <w:sz w:val="22"/>
          <w:szCs w:val="22"/>
          <w:highlight w:val="white"/>
        </w:rPr>
        <w:t xml:space="preserve"> </w:t>
      </w:r>
      <w:r w:rsidR="00696B51">
        <w:rPr>
          <w:rFonts w:ascii="Arial" w:hAnsi="Arial" w:cs="Arial"/>
          <w:sz w:val="22"/>
          <w:szCs w:val="22"/>
        </w:rPr>
        <w:t>T</w:t>
      </w:r>
      <w:r w:rsidR="00696B51" w:rsidRPr="00696B51">
        <w:rPr>
          <w:rFonts w:ascii="Arial" w:hAnsi="Arial" w:cs="Arial"/>
          <w:sz w:val="22"/>
          <w:szCs w:val="22"/>
        </w:rPr>
        <w:t>he Mental Health Parity and Addiction Equality Act prevents insurance providers from placing limitations on mental health or SUD benefits unequal to those limitations on medical or surgical benefits.</w:t>
      </w:r>
      <w:r w:rsidR="00696B51" w:rsidRPr="00696B51">
        <w:rPr>
          <w:rFonts w:ascii="Arial" w:hAnsi="Arial" w:cs="Arial"/>
          <w:sz w:val="22"/>
          <w:szCs w:val="22"/>
          <w:vertAlign w:val="superscript"/>
        </w:rPr>
        <w:t>4</w:t>
      </w:r>
      <w:r w:rsidRPr="00696B51">
        <w:rPr>
          <w:rFonts w:ascii="Arial" w:hAnsi="Arial" w:cs="Arial"/>
          <w:sz w:val="22"/>
          <w:szCs w:val="22"/>
        </w:rPr>
        <w:t>; and</w:t>
      </w:r>
    </w:p>
    <w:p w:rsidR="00D833B9" w:rsidRPr="00696B51" w:rsidRDefault="00D833B9" w:rsidP="00C30950">
      <w:pPr>
        <w:ind w:firstLine="720"/>
        <w:rPr>
          <w:rFonts w:ascii="Arial" w:hAnsi="Arial" w:cs="Arial"/>
          <w:sz w:val="22"/>
          <w:szCs w:val="22"/>
        </w:rPr>
      </w:pPr>
    </w:p>
    <w:p w:rsidR="00D833B9" w:rsidRPr="00696B51" w:rsidRDefault="00D833B9"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xml:space="preserve">, </w:t>
      </w:r>
      <w:r w:rsidR="00696B51">
        <w:rPr>
          <w:rFonts w:ascii="Arial" w:hAnsi="Arial" w:cs="Arial"/>
          <w:sz w:val="22"/>
          <w:szCs w:val="22"/>
        </w:rPr>
        <w:t>I</w:t>
      </w:r>
      <w:r w:rsidR="00696B51" w:rsidRPr="00696B51">
        <w:rPr>
          <w:rFonts w:ascii="Arial" w:hAnsi="Arial" w:cs="Arial"/>
          <w:sz w:val="22"/>
          <w:szCs w:val="22"/>
        </w:rPr>
        <w:t>n 2017, a sample of Ohio physicians found that 50% of those providing office-based therapy for substance use disorder did not accept insurance.</w:t>
      </w:r>
      <w:r w:rsidR="00696B51" w:rsidRPr="00696B51">
        <w:rPr>
          <w:rFonts w:ascii="Arial" w:hAnsi="Arial" w:cs="Arial"/>
          <w:sz w:val="22"/>
          <w:szCs w:val="22"/>
          <w:vertAlign w:val="superscript"/>
        </w:rPr>
        <w:t>5</w:t>
      </w:r>
      <w:r w:rsidRPr="00696B51">
        <w:rPr>
          <w:rFonts w:ascii="Arial" w:hAnsi="Arial" w:cs="Arial"/>
          <w:sz w:val="22"/>
          <w:szCs w:val="22"/>
        </w:rPr>
        <w:t>; and</w:t>
      </w:r>
    </w:p>
    <w:p w:rsidR="00A4271C" w:rsidRPr="00696B51" w:rsidRDefault="00A4271C" w:rsidP="00C30950">
      <w:pPr>
        <w:ind w:firstLine="720"/>
        <w:rPr>
          <w:rFonts w:ascii="Arial" w:hAnsi="Arial" w:cs="Arial"/>
          <w:sz w:val="22"/>
          <w:szCs w:val="22"/>
        </w:rPr>
      </w:pPr>
    </w:p>
    <w:p w:rsidR="00A4271C" w:rsidRPr="00696B51" w:rsidRDefault="00A4271C" w:rsidP="00696B51">
      <w:pPr>
        <w:ind w:firstLine="720"/>
        <w:rPr>
          <w:rFonts w:ascii="Arial" w:hAnsi="Arial" w:cs="Arial"/>
          <w:sz w:val="22"/>
          <w:szCs w:val="22"/>
          <w:vertAlign w:val="superscript"/>
        </w:rPr>
      </w:pPr>
      <w:r w:rsidRPr="00696B51">
        <w:rPr>
          <w:rFonts w:ascii="Arial" w:hAnsi="Arial" w:cs="Arial"/>
          <w:b/>
          <w:sz w:val="22"/>
          <w:szCs w:val="22"/>
        </w:rPr>
        <w:t>WHEREAS</w:t>
      </w:r>
      <w:r w:rsidRPr="00696B51">
        <w:rPr>
          <w:rFonts w:ascii="Arial" w:hAnsi="Arial" w:cs="Arial"/>
          <w:sz w:val="22"/>
          <w:szCs w:val="22"/>
        </w:rPr>
        <w:t xml:space="preserve">, </w:t>
      </w:r>
      <w:r w:rsidR="00696B51">
        <w:rPr>
          <w:rFonts w:ascii="Arial" w:hAnsi="Arial" w:cs="Arial"/>
          <w:sz w:val="22"/>
          <w:szCs w:val="22"/>
        </w:rPr>
        <w:t>R</w:t>
      </w:r>
      <w:r w:rsidR="00696B51" w:rsidRPr="00696B51">
        <w:rPr>
          <w:rFonts w:ascii="Arial" w:hAnsi="Arial" w:cs="Arial"/>
          <w:sz w:val="22"/>
          <w:szCs w:val="22"/>
        </w:rPr>
        <w:t>esidential treatment of co-occurring Substance Use Disorder and mental health disorder can lead to a reduction in the utilization of acute emergency care and treatment costs.</w:t>
      </w:r>
      <w:r w:rsidR="00696B51" w:rsidRPr="00696B51">
        <w:rPr>
          <w:rFonts w:ascii="Arial" w:hAnsi="Arial" w:cs="Arial"/>
          <w:sz w:val="22"/>
          <w:szCs w:val="22"/>
          <w:vertAlign w:val="superscript"/>
        </w:rPr>
        <w:t>6</w:t>
      </w:r>
      <w:r w:rsidRPr="00696B51">
        <w:rPr>
          <w:rFonts w:ascii="Arial" w:hAnsi="Arial" w:cs="Arial"/>
          <w:color w:val="000000"/>
          <w:sz w:val="22"/>
          <w:szCs w:val="22"/>
        </w:rPr>
        <w:t>; and</w:t>
      </w:r>
    </w:p>
    <w:p w:rsidR="00213BCA" w:rsidRPr="00696B51" w:rsidRDefault="00213BCA" w:rsidP="00C30950">
      <w:pPr>
        <w:ind w:firstLine="720"/>
        <w:rPr>
          <w:rFonts w:ascii="Arial" w:hAnsi="Arial" w:cs="Arial"/>
          <w:color w:val="000000"/>
          <w:sz w:val="22"/>
          <w:szCs w:val="22"/>
        </w:rPr>
      </w:pPr>
    </w:p>
    <w:p w:rsidR="00213BCA" w:rsidRPr="00696B51" w:rsidRDefault="00213BCA" w:rsidP="00C30950">
      <w:pPr>
        <w:ind w:firstLine="720"/>
        <w:rPr>
          <w:rFonts w:ascii="Arial" w:hAnsi="Arial" w:cs="Arial"/>
          <w:sz w:val="22"/>
          <w:szCs w:val="22"/>
        </w:rPr>
      </w:pPr>
      <w:r w:rsidRPr="00696B51">
        <w:rPr>
          <w:rFonts w:ascii="Arial" w:hAnsi="Arial" w:cs="Arial"/>
          <w:b/>
          <w:color w:val="000000"/>
          <w:sz w:val="22"/>
          <w:szCs w:val="22"/>
        </w:rPr>
        <w:t>WHEREAS</w:t>
      </w:r>
      <w:r w:rsidRPr="00696B51">
        <w:rPr>
          <w:rFonts w:ascii="Arial" w:hAnsi="Arial" w:cs="Arial"/>
          <w:color w:val="000000"/>
          <w:sz w:val="22"/>
          <w:szCs w:val="22"/>
        </w:rPr>
        <w:t xml:space="preserve">, </w:t>
      </w:r>
      <w:r w:rsidR="00696B51" w:rsidRPr="00696B51">
        <w:rPr>
          <w:rFonts w:ascii="Arial" w:hAnsi="Arial" w:cs="Arial"/>
          <w:sz w:val="22"/>
          <w:szCs w:val="22"/>
        </w:rPr>
        <w:t>Ohio Medicaid was expanded on July 1st, 2017 to further cover counseling, therapy, and withdrawal treatment for outpatient services, but there still remains a large gap of Medicaid coverage of residential and in-patient treatments for Substance Use Disorder,</w:t>
      </w:r>
      <w:r w:rsidR="00696B51" w:rsidRPr="00696B51">
        <w:rPr>
          <w:rFonts w:ascii="Arial" w:hAnsi="Arial" w:cs="Arial"/>
          <w:sz w:val="22"/>
          <w:szCs w:val="22"/>
          <w:vertAlign w:val="superscript"/>
        </w:rPr>
        <w:t>7</w:t>
      </w:r>
      <w:r w:rsidRPr="00696B51">
        <w:rPr>
          <w:rFonts w:ascii="Arial" w:hAnsi="Arial" w:cs="Arial"/>
          <w:sz w:val="22"/>
          <w:szCs w:val="22"/>
        </w:rPr>
        <w:t>; and</w:t>
      </w:r>
    </w:p>
    <w:p w:rsidR="00583150" w:rsidRPr="00696B51" w:rsidRDefault="00583150" w:rsidP="00C30950">
      <w:pPr>
        <w:ind w:firstLine="720"/>
        <w:rPr>
          <w:rFonts w:ascii="Arial" w:hAnsi="Arial" w:cs="Arial"/>
          <w:sz w:val="22"/>
          <w:szCs w:val="22"/>
        </w:rPr>
      </w:pPr>
    </w:p>
    <w:p w:rsidR="00583150" w:rsidRPr="00696B51" w:rsidRDefault="00583150"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xml:space="preserve">, </w:t>
      </w:r>
      <w:r w:rsidR="00696B51">
        <w:rPr>
          <w:rFonts w:ascii="Arial" w:hAnsi="Arial" w:cs="Arial"/>
          <w:sz w:val="22"/>
          <w:szCs w:val="22"/>
        </w:rPr>
        <w:t>T</w:t>
      </w:r>
      <w:r w:rsidR="00696B51" w:rsidRPr="00696B51">
        <w:rPr>
          <w:rFonts w:ascii="Arial" w:hAnsi="Arial" w:cs="Arial"/>
          <w:sz w:val="22"/>
          <w:szCs w:val="22"/>
        </w:rPr>
        <w:t>he Medicaid Institutions for Mental Disease Exclusion restricts federal funding in treatment facilities with over 15 bed-capacity by limiting reimbursement to 15 days of residential treatment per month.</w:t>
      </w:r>
      <w:r w:rsidR="00696B51" w:rsidRPr="00696B51">
        <w:rPr>
          <w:rFonts w:ascii="Arial" w:hAnsi="Arial" w:cs="Arial"/>
          <w:sz w:val="22"/>
          <w:szCs w:val="22"/>
          <w:vertAlign w:val="superscript"/>
        </w:rPr>
        <w:t>8</w:t>
      </w:r>
      <w:r w:rsidRPr="00696B51">
        <w:rPr>
          <w:rFonts w:ascii="Arial" w:hAnsi="Arial" w:cs="Arial"/>
          <w:sz w:val="22"/>
          <w:szCs w:val="22"/>
        </w:rPr>
        <w:t>; and</w:t>
      </w:r>
    </w:p>
    <w:p w:rsidR="00583150" w:rsidRPr="00696B51" w:rsidRDefault="00583150" w:rsidP="00C30950">
      <w:pPr>
        <w:ind w:firstLine="720"/>
        <w:rPr>
          <w:rFonts w:ascii="Arial" w:hAnsi="Arial" w:cs="Arial"/>
          <w:sz w:val="22"/>
          <w:szCs w:val="22"/>
        </w:rPr>
      </w:pPr>
    </w:p>
    <w:p w:rsidR="00583150" w:rsidRPr="00696B51" w:rsidRDefault="00583150"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xml:space="preserve">, </w:t>
      </w:r>
      <w:r w:rsidR="00696B51">
        <w:rPr>
          <w:rFonts w:ascii="Arial" w:hAnsi="Arial" w:cs="Arial"/>
          <w:sz w:val="22"/>
          <w:szCs w:val="22"/>
        </w:rPr>
        <w:t>A</w:t>
      </w:r>
      <w:r w:rsidR="00696B51" w:rsidRPr="00696B51">
        <w:rPr>
          <w:rFonts w:ascii="Arial" w:hAnsi="Arial" w:cs="Arial"/>
          <w:sz w:val="22"/>
          <w:szCs w:val="22"/>
        </w:rPr>
        <w:t xml:space="preserve"> gap of coverage remains for those uninsured individuals who earn above 138% of the federal poverty level ($36,156 annually for a family of four</w:t>
      </w:r>
      <w:r w:rsidR="00696B51" w:rsidRPr="00696B51">
        <w:rPr>
          <w:rFonts w:ascii="Arial" w:hAnsi="Arial" w:cs="Arial"/>
          <w:sz w:val="22"/>
          <w:szCs w:val="22"/>
          <w:vertAlign w:val="superscript"/>
        </w:rPr>
        <w:t>9</w:t>
      </w:r>
      <w:r w:rsidR="00696B51" w:rsidRPr="00696B51">
        <w:rPr>
          <w:rFonts w:ascii="Arial" w:hAnsi="Arial" w:cs="Arial"/>
          <w:sz w:val="22"/>
          <w:szCs w:val="22"/>
        </w:rPr>
        <w:t>) and therefore do not qualify for Medicaid, but are unable to afford private insurance on the open market.</w:t>
      </w:r>
      <w:r w:rsidR="00696B51" w:rsidRPr="00696B51">
        <w:rPr>
          <w:rFonts w:ascii="Arial" w:hAnsi="Arial" w:cs="Arial"/>
          <w:sz w:val="22"/>
          <w:szCs w:val="22"/>
          <w:vertAlign w:val="superscript"/>
        </w:rPr>
        <w:t>10</w:t>
      </w:r>
      <w:r w:rsidRPr="00696B51">
        <w:rPr>
          <w:rFonts w:ascii="Arial" w:hAnsi="Arial" w:cs="Arial"/>
          <w:sz w:val="22"/>
          <w:szCs w:val="22"/>
        </w:rPr>
        <w:t>; and</w:t>
      </w:r>
    </w:p>
    <w:p w:rsidR="00696B51" w:rsidRPr="00696B51" w:rsidRDefault="00696B51" w:rsidP="00C30950">
      <w:pPr>
        <w:ind w:firstLine="720"/>
        <w:rPr>
          <w:rFonts w:ascii="Arial" w:hAnsi="Arial" w:cs="Arial"/>
          <w:sz w:val="22"/>
          <w:szCs w:val="22"/>
        </w:rPr>
      </w:pPr>
    </w:p>
    <w:p w:rsidR="00696B51" w:rsidRPr="00696B51" w:rsidRDefault="00696B51"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xml:space="preserve">, </w:t>
      </w:r>
      <w:r>
        <w:rPr>
          <w:rFonts w:ascii="Arial" w:hAnsi="Arial" w:cs="Arial"/>
          <w:sz w:val="22"/>
          <w:szCs w:val="22"/>
        </w:rPr>
        <w:t>P</w:t>
      </w:r>
      <w:r w:rsidRPr="00696B51">
        <w:rPr>
          <w:rFonts w:ascii="Arial" w:hAnsi="Arial" w:cs="Arial"/>
          <w:sz w:val="22"/>
          <w:szCs w:val="22"/>
        </w:rPr>
        <w:t>unitive drug laws like mandatory minimum sentencing have been found to be largely ineffective at reducing drug use.</w:t>
      </w:r>
      <w:r w:rsidRPr="00696B51">
        <w:rPr>
          <w:rFonts w:ascii="Arial" w:hAnsi="Arial" w:cs="Arial"/>
          <w:sz w:val="22"/>
          <w:szCs w:val="22"/>
          <w:vertAlign w:val="superscript"/>
        </w:rPr>
        <w:t>11</w:t>
      </w:r>
      <w:r w:rsidRPr="00696B51">
        <w:rPr>
          <w:rFonts w:ascii="Arial" w:hAnsi="Arial" w:cs="Arial"/>
          <w:sz w:val="22"/>
          <w:szCs w:val="22"/>
        </w:rPr>
        <w:t>; and</w:t>
      </w:r>
    </w:p>
    <w:p w:rsidR="00696B51" w:rsidRPr="00696B51" w:rsidRDefault="00696B51" w:rsidP="00C30950">
      <w:pPr>
        <w:ind w:firstLine="720"/>
        <w:rPr>
          <w:rFonts w:ascii="Arial" w:hAnsi="Arial" w:cs="Arial"/>
          <w:sz w:val="22"/>
          <w:szCs w:val="22"/>
        </w:rPr>
      </w:pPr>
    </w:p>
    <w:p w:rsidR="00696B51" w:rsidRPr="00696B51" w:rsidRDefault="00696B51"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xml:space="preserve">, </w:t>
      </w:r>
      <w:r>
        <w:rPr>
          <w:rFonts w:ascii="Arial" w:hAnsi="Arial" w:cs="Arial"/>
          <w:sz w:val="22"/>
          <w:szCs w:val="22"/>
        </w:rPr>
        <w:t>I</w:t>
      </w:r>
      <w:r w:rsidRPr="00696B51">
        <w:rPr>
          <w:rFonts w:ascii="Arial" w:hAnsi="Arial" w:cs="Arial"/>
          <w:sz w:val="22"/>
          <w:szCs w:val="22"/>
        </w:rPr>
        <w:t>n November of 2020, Oregon voters approved Measure 110 which decriminalizes non-commercial possession of controlled substances and establishes a drug addiction treatment and recovery program funded partially by state marijuana tax revenue and prison savings,</w:t>
      </w:r>
      <w:r w:rsidRPr="00696B51">
        <w:rPr>
          <w:rFonts w:ascii="Arial" w:hAnsi="Arial" w:cs="Arial"/>
          <w:sz w:val="22"/>
          <w:szCs w:val="22"/>
          <w:vertAlign w:val="superscript"/>
        </w:rPr>
        <w:t>12</w:t>
      </w:r>
      <w:r w:rsidRPr="00696B51">
        <w:rPr>
          <w:rFonts w:ascii="Arial" w:hAnsi="Arial" w:cs="Arial"/>
          <w:sz w:val="22"/>
          <w:szCs w:val="22"/>
        </w:rPr>
        <w:t>; and</w:t>
      </w:r>
    </w:p>
    <w:p w:rsidR="00696B51" w:rsidRPr="00696B51" w:rsidRDefault="00696B51" w:rsidP="00C30950">
      <w:pPr>
        <w:ind w:firstLine="720"/>
        <w:rPr>
          <w:rFonts w:ascii="Arial" w:hAnsi="Arial" w:cs="Arial"/>
          <w:sz w:val="22"/>
          <w:szCs w:val="22"/>
        </w:rPr>
      </w:pPr>
    </w:p>
    <w:p w:rsidR="00696B51" w:rsidRPr="00696B51" w:rsidRDefault="00696B51"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xml:space="preserve">, </w:t>
      </w:r>
      <w:r>
        <w:rPr>
          <w:rFonts w:ascii="Arial" w:hAnsi="Arial" w:cs="Arial"/>
          <w:sz w:val="22"/>
          <w:szCs w:val="22"/>
        </w:rPr>
        <w:t>I</w:t>
      </w:r>
      <w:r w:rsidRPr="00696B51">
        <w:rPr>
          <w:rFonts w:ascii="Arial" w:hAnsi="Arial" w:cs="Arial"/>
          <w:sz w:val="22"/>
          <w:szCs w:val="22"/>
        </w:rPr>
        <w:t>n policy 18 “Prescription Abuse” in 1983, our OSMA resolved to work with other agencies in order to develop solutions to prescription drug abuse; and</w:t>
      </w:r>
    </w:p>
    <w:p w:rsidR="00696B51" w:rsidRPr="00696B51" w:rsidRDefault="00696B51" w:rsidP="00C30950">
      <w:pPr>
        <w:ind w:firstLine="720"/>
        <w:rPr>
          <w:rFonts w:ascii="Arial" w:hAnsi="Arial" w:cs="Arial"/>
          <w:sz w:val="22"/>
          <w:szCs w:val="22"/>
        </w:rPr>
      </w:pPr>
    </w:p>
    <w:p w:rsidR="00696B51" w:rsidRPr="00696B51" w:rsidRDefault="00696B51"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xml:space="preserve">, </w:t>
      </w:r>
      <w:r>
        <w:rPr>
          <w:rFonts w:ascii="Arial" w:hAnsi="Arial" w:cs="Arial"/>
          <w:sz w:val="22"/>
          <w:szCs w:val="22"/>
        </w:rPr>
        <w:t>I</w:t>
      </w:r>
      <w:r w:rsidRPr="00696B51">
        <w:rPr>
          <w:rFonts w:ascii="Arial" w:hAnsi="Arial" w:cs="Arial"/>
          <w:sz w:val="22"/>
          <w:szCs w:val="22"/>
        </w:rPr>
        <w:t>n policy 20 “Ohio Physicians and the Opioid Problem” in 2017, our OSMA resolved that all physicians should work diligently to find solutions to the multifactorial opioid epidemic that physicians have contributed to; and</w:t>
      </w:r>
    </w:p>
    <w:p w:rsidR="00696B51" w:rsidRPr="00696B51" w:rsidRDefault="00696B51" w:rsidP="00C30950">
      <w:pPr>
        <w:ind w:firstLine="720"/>
        <w:rPr>
          <w:rFonts w:ascii="Arial" w:hAnsi="Arial" w:cs="Arial"/>
          <w:sz w:val="22"/>
          <w:szCs w:val="22"/>
        </w:rPr>
      </w:pPr>
    </w:p>
    <w:p w:rsidR="00696B51" w:rsidRPr="00696B51" w:rsidRDefault="00696B51"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Ohio State Troopers alone, independent from any municipality police force in Ohio, made 16,965 drug arrests in 2018</w:t>
      </w:r>
      <w:r w:rsidRPr="00696B51">
        <w:rPr>
          <w:rFonts w:ascii="Arial" w:hAnsi="Arial" w:cs="Arial"/>
          <w:sz w:val="22"/>
          <w:szCs w:val="22"/>
          <w:vertAlign w:val="superscript"/>
        </w:rPr>
        <w:t>13</w:t>
      </w:r>
      <w:r w:rsidRPr="00696B51">
        <w:rPr>
          <w:rFonts w:ascii="Arial" w:hAnsi="Arial" w:cs="Arial"/>
          <w:sz w:val="22"/>
          <w:szCs w:val="22"/>
        </w:rPr>
        <w:t>, and law enforcement around the country made 1,654,282 total arrests related to drug possession,</w:t>
      </w:r>
      <w:r w:rsidRPr="00696B51">
        <w:rPr>
          <w:rFonts w:ascii="Arial" w:hAnsi="Arial" w:cs="Arial"/>
          <w:sz w:val="22"/>
          <w:szCs w:val="22"/>
          <w:vertAlign w:val="superscript"/>
        </w:rPr>
        <w:t>14</w:t>
      </w:r>
      <w:r w:rsidRPr="00696B51">
        <w:rPr>
          <w:rFonts w:ascii="Arial" w:hAnsi="Arial" w:cs="Arial"/>
          <w:sz w:val="22"/>
          <w:szCs w:val="22"/>
        </w:rPr>
        <w:t>; and</w:t>
      </w:r>
    </w:p>
    <w:p w:rsidR="00696B51" w:rsidRPr="00696B51" w:rsidRDefault="00696B51" w:rsidP="00C30950">
      <w:pPr>
        <w:ind w:firstLine="720"/>
        <w:rPr>
          <w:rFonts w:ascii="Arial" w:hAnsi="Arial" w:cs="Arial"/>
          <w:sz w:val="22"/>
          <w:szCs w:val="22"/>
        </w:rPr>
      </w:pPr>
    </w:p>
    <w:p w:rsidR="00696B51" w:rsidRPr="00696B51" w:rsidRDefault="00696B51" w:rsidP="00C30950">
      <w:pPr>
        <w:ind w:firstLine="720"/>
        <w:rPr>
          <w:rFonts w:ascii="Arial" w:hAnsi="Arial" w:cs="Arial"/>
          <w:sz w:val="22"/>
          <w:szCs w:val="22"/>
        </w:rPr>
      </w:pPr>
      <w:r w:rsidRPr="00696B51">
        <w:rPr>
          <w:rFonts w:ascii="Arial" w:hAnsi="Arial" w:cs="Arial"/>
          <w:b/>
          <w:sz w:val="22"/>
          <w:szCs w:val="22"/>
        </w:rPr>
        <w:t>WHEREAS</w:t>
      </w:r>
      <w:r w:rsidRPr="00696B51">
        <w:rPr>
          <w:rFonts w:ascii="Arial" w:hAnsi="Arial" w:cs="Arial"/>
          <w:sz w:val="22"/>
          <w:szCs w:val="22"/>
        </w:rPr>
        <w:t xml:space="preserve">, </w:t>
      </w:r>
      <w:r>
        <w:rPr>
          <w:rFonts w:ascii="Arial" w:hAnsi="Arial" w:cs="Arial"/>
          <w:sz w:val="22"/>
          <w:szCs w:val="22"/>
        </w:rPr>
        <w:t>T</w:t>
      </w:r>
      <w:r w:rsidRPr="00696B51">
        <w:rPr>
          <w:rFonts w:ascii="Arial" w:hAnsi="Arial" w:cs="Arial"/>
          <w:sz w:val="22"/>
          <w:szCs w:val="22"/>
        </w:rPr>
        <w:t>he Ohio Office of Criminal Justice Services offers additional grant funding to municipalities in the sum of up to $250,000 for each municipal applicant to expand drug law enforcement in Ohio, while OCJS additional funding for substance abuse treatment is only eligible for residential programs within correctional institutions,</w:t>
      </w:r>
      <w:r w:rsidRPr="00696B51">
        <w:rPr>
          <w:rFonts w:ascii="Arial" w:hAnsi="Arial" w:cs="Arial"/>
          <w:sz w:val="22"/>
          <w:szCs w:val="22"/>
          <w:vertAlign w:val="superscript"/>
        </w:rPr>
        <w:t>15</w:t>
      </w:r>
      <w:r w:rsidRPr="00696B51">
        <w:rPr>
          <w:rFonts w:ascii="Arial" w:hAnsi="Arial" w:cs="Arial"/>
          <w:sz w:val="22"/>
          <w:szCs w:val="22"/>
        </w:rPr>
        <w:t>; and</w:t>
      </w:r>
    </w:p>
    <w:p w:rsidR="00213BCA" w:rsidRPr="00696B51" w:rsidRDefault="00213BCA" w:rsidP="00C30950">
      <w:pPr>
        <w:ind w:firstLine="720"/>
        <w:rPr>
          <w:rFonts w:ascii="Arial" w:hAnsi="Arial" w:cs="Arial"/>
          <w:sz w:val="22"/>
          <w:szCs w:val="22"/>
        </w:rPr>
      </w:pPr>
    </w:p>
    <w:p w:rsidR="00D833B9" w:rsidRPr="00696B51" w:rsidRDefault="00D833B9" w:rsidP="00C30950">
      <w:pPr>
        <w:ind w:firstLine="720"/>
        <w:rPr>
          <w:rFonts w:ascii="Arial" w:hAnsi="Arial" w:cs="Arial"/>
          <w:b/>
          <w:sz w:val="22"/>
          <w:szCs w:val="22"/>
        </w:rPr>
      </w:pPr>
      <w:r w:rsidRPr="00696B51">
        <w:rPr>
          <w:rFonts w:ascii="Arial" w:hAnsi="Arial" w:cs="Arial"/>
          <w:b/>
          <w:sz w:val="22"/>
          <w:szCs w:val="22"/>
        </w:rPr>
        <w:t>WHEREAS</w:t>
      </w:r>
      <w:r w:rsidR="00BD5CDC" w:rsidRPr="00696B51">
        <w:rPr>
          <w:rFonts w:ascii="Arial" w:hAnsi="Arial" w:cs="Arial"/>
          <w:b/>
          <w:sz w:val="22"/>
          <w:szCs w:val="22"/>
        </w:rPr>
        <w:t>,</w:t>
      </w:r>
      <w:r w:rsidR="005A1E0B" w:rsidRPr="00696B51">
        <w:rPr>
          <w:rFonts w:ascii="Arial" w:hAnsi="Arial" w:cs="Arial"/>
          <w:color w:val="000000"/>
          <w:sz w:val="22"/>
          <w:szCs w:val="22"/>
        </w:rPr>
        <w:t xml:space="preserve"> </w:t>
      </w:r>
      <w:r w:rsidR="00696B51">
        <w:rPr>
          <w:rFonts w:ascii="Arial" w:hAnsi="Arial" w:cs="Arial"/>
          <w:sz w:val="22"/>
          <w:szCs w:val="22"/>
        </w:rPr>
        <w:t>T</w:t>
      </w:r>
      <w:r w:rsidR="00696B51" w:rsidRPr="00696B51">
        <w:rPr>
          <w:rFonts w:ascii="Arial" w:hAnsi="Arial" w:cs="Arial"/>
          <w:sz w:val="22"/>
          <w:szCs w:val="22"/>
        </w:rPr>
        <w:t>he City of Columbus allotted $14,500,746 for the 2020 City Budget for Drug Law Enforcement, while allotting only $1,482,074 to address opioid use in Columbus and Franklin County</w:t>
      </w:r>
      <w:r w:rsidR="00696B51" w:rsidRPr="00696B51">
        <w:rPr>
          <w:rFonts w:ascii="Arial" w:hAnsi="Arial" w:cs="Arial"/>
          <w:sz w:val="22"/>
          <w:szCs w:val="22"/>
          <w:vertAlign w:val="superscript"/>
        </w:rPr>
        <w:t>16</w:t>
      </w:r>
      <w:r w:rsidR="00D73A56" w:rsidRPr="00696B51">
        <w:rPr>
          <w:rFonts w:ascii="Arial" w:hAnsi="Arial" w:cs="Arial"/>
          <w:sz w:val="22"/>
          <w:szCs w:val="22"/>
        </w:rPr>
        <w:t xml:space="preserve">; </w:t>
      </w:r>
      <w:r w:rsidR="00D73A56" w:rsidRPr="00696B51">
        <w:rPr>
          <w:rFonts w:ascii="Arial" w:hAnsi="Arial" w:cs="Arial"/>
          <w:b/>
          <w:sz w:val="22"/>
          <w:szCs w:val="22"/>
        </w:rPr>
        <w:t>therefore be it</w:t>
      </w:r>
    </w:p>
    <w:p w:rsidR="000D6B1A" w:rsidRPr="00696B51" w:rsidRDefault="000D6B1A" w:rsidP="00C30950">
      <w:pPr>
        <w:ind w:firstLine="720"/>
        <w:rPr>
          <w:rFonts w:ascii="Arial" w:hAnsi="Arial" w:cs="Arial"/>
          <w:b/>
          <w:sz w:val="22"/>
          <w:szCs w:val="22"/>
        </w:rPr>
      </w:pPr>
    </w:p>
    <w:p w:rsidR="00987583" w:rsidRPr="00696B51" w:rsidRDefault="000D6B1A" w:rsidP="00987583">
      <w:pPr>
        <w:ind w:firstLine="720"/>
        <w:rPr>
          <w:rFonts w:ascii="Arial" w:hAnsi="Arial" w:cs="Arial"/>
          <w:b/>
          <w:bCs/>
          <w:color w:val="000000"/>
          <w:sz w:val="22"/>
          <w:szCs w:val="22"/>
        </w:rPr>
      </w:pPr>
      <w:r w:rsidRPr="00696B51">
        <w:rPr>
          <w:rFonts w:ascii="Arial" w:hAnsi="Arial" w:cs="Arial"/>
          <w:b/>
          <w:bCs/>
          <w:color w:val="000000"/>
          <w:sz w:val="22"/>
          <w:szCs w:val="22"/>
        </w:rPr>
        <w:t>RESOLVED,</w:t>
      </w:r>
      <w:r w:rsidRPr="00696B51">
        <w:rPr>
          <w:rFonts w:ascii="Arial" w:hAnsi="Arial" w:cs="Arial"/>
          <w:color w:val="000000"/>
          <w:sz w:val="22"/>
          <w:szCs w:val="22"/>
        </w:rPr>
        <w:t xml:space="preserve"> </w:t>
      </w:r>
      <w:r w:rsidR="00696B51" w:rsidRPr="00696B51">
        <w:rPr>
          <w:rFonts w:ascii="Arial" w:hAnsi="Arial" w:cs="Arial"/>
          <w:sz w:val="22"/>
          <w:szCs w:val="22"/>
        </w:rPr>
        <w:t xml:space="preserve">That our OSMA will recognize Substance Use Disorder as a </w:t>
      </w:r>
      <w:r w:rsidR="00696B51" w:rsidRPr="00696B51">
        <w:rPr>
          <w:rFonts w:ascii="Arial" w:hAnsi="Arial" w:cs="Arial"/>
          <w:sz w:val="22"/>
          <w:szCs w:val="22"/>
          <w:highlight w:val="white"/>
        </w:rPr>
        <w:t>medical condition, and recognize that those suffering from this disease should be treated like any other patient with a serious illness and should thus have appropriate access to treatment</w:t>
      </w:r>
      <w:r w:rsidRPr="00696B51">
        <w:rPr>
          <w:rFonts w:ascii="Arial" w:hAnsi="Arial" w:cs="Arial"/>
          <w:color w:val="000000"/>
          <w:sz w:val="22"/>
          <w:szCs w:val="22"/>
        </w:rPr>
        <w:t xml:space="preserve">; and, </w:t>
      </w:r>
      <w:r w:rsidRPr="00696B51">
        <w:rPr>
          <w:rFonts w:ascii="Arial" w:hAnsi="Arial" w:cs="Arial"/>
          <w:b/>
          <w:bCs/>
          <w:color w:val="000000"/>
          <w:sz w:val="22"/>
          <w:szCs w:val="22"/>
        </w:rPr>
        <w:t>be it further</w:t>
      </w:r>
    </w:p>
    <w:p w:rsidR="00583150" w:rsidRPr="00696B51" w:rsidRDefault="00583150" w:rsidP="00987583">
      <w:pPr>
        <w:ind w:firstLine="720"/>
        <w:rPr>
          <w:rFonts w:ascii="Arial" w:hAnsi="Arial" w:cs="Arial"/>
          <w:b/>
          <w:bCs/>
          <w:color w:val="000000"/>
          <w:sz w:val="22"/>
          <w:szCs w:val="22"/>
        </w:rPr>
      </w:pPr>
    </w:p>
    <w:p w:rsidR="00583150" w:rsidRPr="00696B51" w:rsidRDefault="00583150" w:rsidP="00583150">
      <w:pPr>
        <w:ind w:firstLine="720"/>
        <w:rPr>
          <w:rFonts w:ascii="Arial" w:hAnsi="Arial" w:cs="Arial"/>
          <w:b/>
          <w:sz w:val="22"/>
          <w:szCs w:val="22"/>
        </w:rPr>
      </w:pPr>
      <w:r w:rsidRPr="00696B51">
        <w:rPr>
          <w:rFonts w:ascii="Arial" w:hAnsi="Arial" w:cs="Arial"/>
          <w:b/>
          <w:bCs/>
          <w:color w:val="000000"/>
          <w:sz w:val="22"/>
          <w:szCs w:val="22"/>
        </w:rPr>
        <w:t>RESOLVED</w:t>
      </w:r>
      <w:r w:rsidRPr="00696B51">
        <w:rPr>
          <w:rFonts w:ascii="Arial" w:hAnsi="Arial" w:cs="Arial"/>
          <w:bCs/>
          <w:color w:val="000000"/>
          <w:sz w:val="22"/>
          <w:szCs w:val="22"/>
        </w:rPr>
        <w:t xml:space="preserve">, </w:t>
      </w:r>
      <w:r w:rsidR="00696B51" w:rsidRPr="00696B51">
        <w:rPr>
          <w:rFonts w:ascii="Arial" w:hAnsi="Arial" w:cs="Arial"/>
          <w:sz w:val="22"/>
          <w:szCs w:val="22"/>
        </w:rPr>
        <w:t>That our OSMA support state legislative changes in funding priorities that de-incentivize the policing of substance users and focus less on the incarceration of people experiencing Substance Use Disorder</w:t>
      </w:r>
      <w:r w:rsidRPr="00696B51">
        <w:rPr>
          <w:rFonts w:ascii="Arial" w:hAnsi="Arial" w:cs="Arial"/>
          <w:sz w:val="22"/>
          <w:szCs w:val="22"/>
        </w:rPr>
        <w:t xml:space="preserve">; and, </w:t>
      </w:r>
      <w:r w:rsidRPr="00696B51">
        <w:rPr>
          <w:rFonts w:ascii="Arial" w:hAnsi="Arial" w:cs="Arial"/>
          <w:b/>
          <w:sz w:val="22"/>
          <w:szCs w:val="22"/>
        </w:rPr>
        <w:t xml:space="preserve">be it further </w:t>
      </w:r>
    </w:p>
    <w:p w:rsidR="00987583" w:rsidRPr="00696B51" w:rsidRDefault="00987583" w:rsidP="00987583">
      <w:pPr>
        <w:ind w:firstLine="720"/>
        <w:rPr>
          <w:rFonts w:ascii="Arial" w:hAnsi="Arial" w:cs="Arial"/>
          <w:sz w:val="22"/>
          <w:szCs w:val="22"/>
        </w:rPr>
      </w:pPr>
    </w:p>
    <w:p w:rsidR="00C35B65" w:rsidRDefault="00B52CE5" w:rsidP="00987583">
      <w:pPr>
        <w:ind w:firstLine="720"/>
        <w:rPr>
          <w:rFonts w:ascii="Arial" w:hAnsi="Arial" w:cs="Arial"/>
          <w:sz w:val="22"/>
          <w:szCs w:val="22"/>
        </w:rPr>
      </w:pPr>
      <w:r w:rsidRPr="00696B51">
        <w:rPr>
          <w:rFonts w:ascii="Arial" w:hAnsi="Arial" w:cs="Arial"/>
          <w:b/>
          <w:sz w:val="22"/>
          <w:szCs w:val="22"/>
        </w:rPr>
        <w:t>RESOLVED</w:t>
      </w:r>
      <w:r w:rsidR="00A03FD3" w:rsidRPr="00696B51">
        <w:rPr>
          <w:rFonts w:ascii="Arial" w:hAnsi="Arial" w:cs="Arial"/>
          <w:b/>
          <w:sz w:val="22"/>
          <w:szCs w:val="22"/>
        </w:rPr>
        <w:t xml:space="preserve">, </w:t>
      </w:r>
      <w:r w:rsidR="00696B51" w:rsidRPr="00696B51">
        <w:rPr>
          <w:rFonts w:ascii="Arial" w:hAnsi="Arial" w:cs="Arial"/>
          <w:sz w:val="22"/>
          <w:szCs w:val="22"/>
        </w:rPr>
        <w:t xml:space="preserve">That our OSMA support a legislative focus </w:t>
      </w:r>
      <w:bookmarkStart w:id="0" w:name="_GoBack"/>
      <w:bookmarkEnd w:id="0"/>
      <w:r w:rsidR="00696B51" w:rsidRPr="00696B51">
        <w:rPr>
          <w:rFonts w:ascii="Arial" w:hAnsi="Arial" w:cs="Arial"/>
          <w:sz w:val="22"/>
          <w:szCs w:val="22"/>
        </w:rPr>
        <w:t>on early interventions for people experiencing Substance Use Disorder that provide care that is affordable and accessible throughout recovery from addiction.</w:t>
      </w:r>
    </w:p>
    <w:p w:rsidR="00E03B79" w:rsidRPr="00696B51" w:rsidRDefault="00E03B79" w:rsidP="00E03B79">
      <w:pPr>
        <w:ind w:hanging="90"/>
        <w:rPr>
          <w:rFonts w:ascii="Arial" w:hAnsi="Arial" w:cs="Arial"/>
          <w:color w:val="000000"/>
          <w:sz w:val="22"/>
          <w:szCs w:val="22"/>
        </w:rPr>
      </w:pPr>
    </w:p>
    <w:p w:rsidR="00D850EB" w:rsidRPr="00696B51" w:rsidRDefault="00D850EB" w:rsidP="00D850EB">
      <w:pPr>
        <w:rPr>
          <w:rFonts w:ascii="Arial" w:hAnsi="Arial" w:cs="Arial"/>
          <w:sz w:val="22"/>
          <w:szCs w:val="22"/>
        </w:rPr>
      </w:pPr>
      <w:r w:rsidRPr="00696B51">
        <w:rPr>
          <w:rFonts w:ascii="Arial" w:hAnsi="Arial" w:cs="Arial"/>
          <w:b/>
          <w:sz w:val="22"/>
          <w:szCs w:val="22"/>
        </w:rPr>
        <w:t>Fiscal Note:</w:t>
      </w:r>
      <w:r w:rsidRPr="00696B51">
        <w:rPr>
          <w:rFonts w:ascii="Arial" w:hAnsi="Arial" w:cs="Arial"/>
          <w:b/>
          <w:sz w:val="22"/>
          <w:szCs w:val="22"/>
        </w:rPr>
        <w:tab/>
      </w:r>
      <w:r w:rsidRPr="00696B51">
        <w:rPr>
          <w:rFonts w:ascii="Arial" w:hAnsi="Arial" w:cs="Arial"/>
          <w:b/>
          <w:sz w:val="22"/>
          <w:szCs w:val="22"/>
        </w:rPr>
        <w:tab/>
      </w:r>
      <w:r w:rsidRPr="00696B51">
        <w:rPr>
          <w:rFonts w:ascii="Arial" w:hAnsi="Arial" w:cs="Arial"/>
          <w:sz w:val="22"/>
          <w:szCs w:val="22"/>
        </w:rPr>
        <w:t>$ (Sponsor)</w:t>
      </w:r>
    </w:p>
    <w:p w:rsidR="00270C2D" w:rsidRPr="00696B51" w:rsidRDefault="00D850EB" w:rsidP="000F15D1">
      <w:pPr>
        <w:rPr>
          <w:rFonts w:ascii="Arial" w:hAnsi="Arial" w:cs="Arial"/>
          <w:sz w:val="22"/>
          <w:szCs w:val="22"/>
        </w:rPr>
      </w:pPr>
      <w:r w:rsidRPr="00696B51">
        <w:rPr>
          <w:rFonts w:ascii="Arial" w:hAnsi="Arial" w:cs="Arial"/>
          <w:sz w:val="22"/>
          <w:szCs w:val="22"/>
        </w:rPr>
        <w:tab/>
      </w:r>
      <w:r w:rsidRPr="00696B51">
        <w:rPr>
          <w:rFonts w:ascii="Arial" w:hAnsi="Arial" w:cs="Arial"/>
          <w:sz w:val="22"/>
          <w:szCs w:val="22"/>
        </w:rPr>
        <w:tab/>
      </w:r>
      <w:r w:rsidRPr="00696B51">
        <w:rPr>
          <w:rFonts w:ascii="Arial" w:hAnsi="Arial" w:cs="Arial"/>
          <w:sz w:val="22"/>
          <w:szCs w:val="22"/>
        </w:rPr>
        <w:tab/>
        <w:t xml:space="preserve">$ </w:t>
      </w:r>
      <w:r w:rsidR="00E03B79">
        <w:rPr>
          <w:rFonts w:ascii="Arial" w:hAnsi="Arial" w:cs="Arial"/>
          <w:sz w:val="22"/>
          <w:szCs w:val="22"/>
        </w:rPr>
        <w:t xml:space="preserve">10,000 </w:t>
      </w:r>
      <w:r w:rsidRPr="00696B51">
        <w:rPr>
          <w:rFonts w:ascii="Arial" w:hAnsi="Arial" w:cs="Arial"/>
          <w:sz w:val="22"/>
          <w:szCs w:val="22"/>
        </w:rPr>
        <w:t>(Staff)</w:t>
      </w:r>
    </w:p>
    <w:p w:rsidR="00D73A56" w:rsidRPr="00696B51" w:rsidRDefault="00D73A56" w:rsidP="000F15D1">
      <w:pPr>
        <w:rPr>
          <w:rFonts w:ascii="Arial" w:hAnsi="Arial" w:cs="Arial"/>
          <w:sz w:val="22"/>
          <w:szCs w:val="22"/>
        </w:rPr>
      </w:pPr>
    </w:p>
    <w:p w:rsidR="00583150" w:rsidRPr="00696B51" w:rsidRDefault="00583150" w:rsidP="00583150">
      <w:pPr>
        <w:contextualSpacing/>
        <w:rPr>
          <w:rFonts w:ascii="Arial" w:hAnsi="Arial" w:cs="Arial"/>
          <w:b/>
          <w:sz w:val="22"/>
          <w:szCs w:val="22"/>
        </w:rPr>
      </w:pPr>
      <w:r w:rsidRPr="00696B51">
        <w:rPr>
          <w:rFonts w:ascii="Arial" w:hAnsi="Arial" w:cs="Arial"/>
          <w:b/>
          <w:sz w:val="22"/>
          <w:szCs w:val="22"/>
        </w:rPr>
        <w:t>References:</w:t>
      </w:r>
    </w:p>
    <w:p w:rsidR="00696B51" w:rsidRPr="00696B51" w:rsidRDefault="00696B51" w:rsidP="00696B51">
      <w:pPr>
        <w:numPr>
          <w:ilvl w:val="0"/>
          <w:numId w:val="22"/>
        </w:numPr>
        <w:overflowPunct/>
        <w:autoSpaceDE/>
        <w:autoSpaceDN/>
        <w:adjustRightInd/>
        <w:spacing w:before="240"/>
        <w:contextualSpacing/>
        <w:rPr>
          <w:rFonts w:ascii="Arial" w:hAnsi="Arial" w:cs="Arial"/>
          <w:sz w:val="22"/>
          <w:szCs w:val="22"/>
        </w:rPr>
      </w:pPr>
      <w:r w:rsidRPr="00696B51">
        <w:rPr>
          <w:rFonts w:ascii="Arial" w:hAnsi="Arial" w:cs="Arial"/>
          <w:sz w:val="22"/>
          <w:szCs w:val="22"/>
        </w:rPr>
        <w:lastRenderedPageBreak/>
        <w:t xml:space="preserve">U.S. Department of Health and Human Services (HHS), Office of the Surgeon General, Facing Addiction in America: The Surgeon General’s Report on Alcohol, Drugs, and Health. Washington, DC: HHS, November 2016. Accessed from: </w:t>
      </w:r>
      <w:r w:rsidRPr="00696B51">
        <w:rPr>
          <w:rFonts w:ascii="Arial" w:hAnsi="Arial" w:cs="Arial"/>
          <w:color w:val="0563C1"/>
          <w:sz w:val="22"/>
          <w:szCs w:val="22"/>
        </w:rPr>
        <w:t>https://addiction.surgeongeneral.gov/surgeon-generals-report.pdf</w:t>
      </w:r>
    </w:p>
    <w:p w:rsidR="00696B51" w:rsidRPr="00696B51" w:rsidRDefault="00696B51" w:rsidP="00696B51">
      <w:pPr>
        <w:numPr>
          <w:ilvl w:val="0"/>
          <w:numId w:val="22"/>
        </w:numPr>
        <w:overflowPunct/>
        <w:autoSpaceDE/>
        <w:autoSpaceDN/>
        <w:adjustRightInd/>
        <w:contextualSpacing/>
        <w:rPr>
          <w:rFonts w:ascii="Arial" w:hAnsi="Arial" w:cs="Arial"/>
          <w:sz w:val="22"/>
          <w:szCs w:val="22"/>
        </w:rPr>
      </w:pPr>
      <w:r w:rsidRPr="00696B51">
        <w:rPr>
          <w:rFonts w:ascii="Arial" w:hAnsi="Arial" w:cs="Arial"/>
          <w:color w:val="222222"/>
          <w:sz w:val="22"/>
          <w:szCs w:val="22"/>
          <w:highlight w:val="white"/>
        </w:rPr>
        <w:t xml:space="preserve">Hernandez, A., Branscum, A.J., Li, J. </w:t>
      </w:r>
      <w:r w:rsidRPr="00696B51">
        <w:rPr>
          <w:rFonts w:ascii="Arial" w:hAnsi="Arial" w:cs="Arial"/>
          <w:i/>
          <w:color w:val="222222"/>
          <w:sz w:val="22"/>
          <w:szCs w:val="22"/>
        </w:rPr>
        <w:t>et al.</w:t>
      </w:r>
      <w:r w:rsidRPr="00696B51">
        <w:rPr>
          <w:rFonts w:ascii="Arial" w:hAnsi="Arial" w:cs="Arial"/>
          <w:color w:val="222222"/>
          <w:sz w:val="22"/>
          <w:szCs w:val="22"/>
          <w:highlight w:val="white"/>
        </w:rPr>
        <w:t xml:space="preserve"> Epidemiological and geospatial profile of the prescription opioid crisis in Ohio, United States. </w:t>
      </w:r>
      <w:r w:rsidRPr="00696B51">
        <w:rPr>
          <w:rFonts w:ascii="Arial" w:hAnsi="Arial" w:cs="Arial"/>
          <w:i/>
          <w:color w:val="222222"/>
          <w:sz w:val="22"/>
          <w:szCs w:val="22"/>
        </w:rPr>
        <w:t>Sci Rep</w:t>
      </w:r>
      <w:r w:rsidRPr="00696B51">
        <w:rPr>
          <w:rFonts w:ascii="Arial" w:hAnsi="Arial" w:cs="Arial"/>
          <w:color w:val="222222"/>
          <w:sz w:val="22"/>
          <w:szCs w:val="22"/>
          <w:highlight w:val="white"/>
        </w:rPr>
        <w:t xml:space="preserve"> </w:t>
      </w:r>
      <w:r w:rsidRPr="00696B51">
        <w:rPr>
          <w:rFonts w:ascii="Arial" w:hAnsi="Arial" w:cs="Arial"/>
          <w:color w:val="222222"/>
          <w:sz w:val="22"/>
          <w:szCs w:val="22"/>
        </w:rPr>
        <w:t xml:space="preserve">10, </w:t>
      </w:r>
      <w:r w:rsidRPr="00696B51">
        <w:rPr>
          <w:rFonts w:ascii="Arial" w:hAnsi="Arial" w:cs="Arial"/>
          <w:color w:val="222222"/>
          <w:sz w:val="22"/>
          <w:szCs w:val="22"/>
          <w:highlight w:val="white"/>
        </w:rPr>
        <w:t xml:space="preserve">4341 (2020). </w:t>
      </w:r>
      <w:hyperlink r:id="rId8">
        <w:r w:rsidRPr="00696B51">
          <w:rPr>
            <w:rFonts w:ascii="Arial" w:hAnsi="Arial" w:cs="Arial"/>
            <w:color w:val="1155CC"/>
            <w:sz w:val="22"/>
            <w:szCs w:val="22"/>
            <w:highlight w:val="white"/>
            <w:u w:val="single"/>
          </w:rPr>
          <w:t>https://doi.org/10.1038/s41598-020-61281-y</w:t>
        </w:r>
      </w:hyperlink>
    </w:p>
    <w:p w:rsidR="00696B51" w:rsidRPr="00696B51" w:rsidRDefault="00696B51" w:rsidP="00696B51">
      <w:pPr>
        <w:numPr>
          <w:ilvl w:val="0"/>
          <w:numId w:val="22"/>
        </w:numPr>
        <w:overflowPunct/>
        <w:autoSpaceDE/>
        <w:autoSpaceDN/>
        <w:adjustRightInd/>
        <w:contextualSpacing/>
        <w:rPr>
          <w:rFonts w:ascii="Arial" w:hAnsi="Arial" w:cs="Arial"/>
          <w:color w:val="222222"/>
          <w:sz w:val="22"/>
          <w:szCs w:val="22"/>
          <w:highlight w:val="white"/>
        </w:rPr>
      </w:pPr>
      <w:r w:rsidRPr="00696B51">
        <w:rPr>
          <w:rFonts w:ascii="Arial" w:hAnsi="Arial" w:cs="Arial"/>
          <w:color w:val="222222"/>
          <w:sz w:val="22"/>
          <w:szCs w:val="22"/>
          <w:highlight w:val="white"/>
        </w:rPr>
        <w:t xml:space="preserve">“Ohio Substance Abuse Rehab Resources: OH Addiction Statistics.” </w:t>
      </w:r>
      <w:r w:rsidRPr="00696B51">
        <w:rPr>
          <w:rFonts w:ascii="Arial" w:hAnsi="Arial" w:cs="Arial"/>
          <w:i/>
          <w:color w:val="222222"/>
          <w:sz w:val="22"/>
          <w:szCs w:val="22"/>
          <w:highlight w:val="white"/>
        </w:rPr>
        <w:t>Ohio Addiction Recovery Center</w:t>
      </w:r>
      <w:r w:rsidRPr="00696B51">
        <w:rPr>
          <w:rFonts w:ascii="Arial" w:hAnsi="Arial" w:cs="Arial"/>
          <w:color w:val="222222"/>
          <w:sz w:val="22"/>
          <w:szCs w:val="22"/>
          <w:highlight w:val="white"/>
        </w:rPr>
        <w:t xml:space="preserve">, 4 Apr. 2020, www.ohioarc.com/addiction-statistics/. </w:t>
      </w:r>
    </w:p>
    <w:p w:rsidR="00696B51" w:rsidRPr="00696B51" w:rsidRDefault="00696B51" w:rsidP="00696B51">
      <w:pPr>
        <w:numPr>
          <w:ilvl w:val="0"/>
          <w:numId w:val="22"/>
        </w:numPr>
        <w:overflowPunct/>
        <w:autoSpaceDE/>
        <w:autoSpaceDN/>
        <w:adjustRightInd/>
        <w:contextualSpacing/>
        <w:rPr>
          <w:rFonts w:ascii="Arial" w:hAnsi="Arial" w:cs="Arial"/>
          <w:color w:val="222222"/>
          <w:sz w:val="22"/>
          <w:szCs w:val="22"/>
          <w:highlight w:val="white"/>
        </w:rPr>
      </w:pPr>
      <w:r w:rsidRPr="00696B51">
        <w:rPr>
          <w:rFonts w:ascii="Arial" w:hAnsi="Arial" w:cs="Arial"/>
          <w:sz w:val="22"/>
          <w:szCs w:val="22"/>
          <w:highlight w:val="white"/>
        </w:rPr>
        <w:t xml:space="preserve">The Mental Health Parity and Addiction Equity Act (MHPAEA) | CMS. Accessed November 2, 2020. </w:t>
      </w:r>
      <w:hyperlink r:id="rId9">
        <w:r w:rsidRPr="00696B51">
          <w:rPr>
            <w:rFonts w:ascii="Arial" w:hAnsi="Arial" w:cs="Arial"/>
            <w:color w:val="1155CC"/>
            <w:sz w:val="22"/>
            <w:szCs w:val="22"/>
            <w:highlight w:val="white"/>
            <w:u w:val="single"/>
          </w:rPr>
          <w:t>https://www.cms.gov/cciio/programs-and-initiatives/other-insurance-protections/mhpaea_factsheet</w:t>
        </w:r>
      </w:hyperlink>
      <w:r w:rsidRPr="00696B51">
        <w:rPr>
          <w:rFonts w:ascii="Arial" w:hAnsi="Arial" w:cs="Arial"/>
          <w:sz w:val="22"/>
          <w:szCs w:val="22"/>
          <w:highlight w:val="white"/>
        </w:rPr>
        <w:t xml:space="preserve"> </w:t>
      </w:r>
    </w:p>
    <w:p w:rsidR="00696B51" w:rsidRPr="00696B51" w:rsidRDefault="00696B51" w:rsidP="00696B51">
      <w:pPr>
        <w:numPr>
          <w:ilvl w:val="0"/>
          <w:numId w:val="22"/>
        </w:numPr>
        <w:overflowPunct/>
        <w:autoSpaceDE/>
        <w:autoSpaceDN/>
        <w:adjustRightInd/>
        <w:contextualSpacing/>
        <w:rPr>
          <w:rFonts w:ascii="Arial" w:hAnsi="Arial" w:cs="Arial"/>
          <w:sz w:val="22"/>
          <w:szCs w:val="22"/>
          <w:highlight w:val="white"/>
        </w:rPr>
      </w:pPr>
      <w:r w:rsidRPr="00696B51">
        <w:rPr>
          <w:rFonts w:ascii="Arial" w:hAnsi="Arial" w:cs="Arial"/>
          <w:sz w:val="22"/>
          <w:szCs w:val="22"/>
          <w:highlight w:val="white"/>
        </w:rPr>
        <w:t xml:space="preserve">Parran TV, Muller JZ, Chernyak E, et al. Access to and Payment for Office-Based Buprenorphine Treatment in Ohio. </w:t>
      </w:r>
      <w:r w:rsidRPr="00696B51">
        <w:rPr>
          <w:rFonts w:ascii="Arial" w:hAnsi="Arial" w:cs="Arial"/>
          <w:i/>
          <w:sz w:val="22"/>
          <w:szCs w:val="22"/>
          <w:highlight w:val="white"/>
        </w:rPr>
        <w:t>SubstAbuse</w:t>
      </w:r>
      <w:r w:rsidRPr="00696B51">
        <w:rPr>
          <w:rFonts w:ascii="Arial" w:hAnsi="Arial" w:cs="Arial"/>
          <w:sz w:val="22"/>
          <w:szCs w:val="22"/>
          <w:highlight w:val="white"/>
        </w:rPr>
        <w:t>. 2017;11:1178221817699247. doi:</w:t>
      </w:r>
      <w:hyperlink r:id="rId10">
        <w:r w:rsidRPr="00696B51">
          <w:rPr>
            <w:rFonts w:ascii="Arial" w:hAnsi="Arial" w:cs="Arial"/>
            <w:sz w:val="22"/>
            <w:szCs w:val="22"/>
            <w:highlight w:val="white"/>
            <w:u w:val="single"/>
          </w:rPr>
          <w:t>10.1177/1178221817699247</w:t>
        </w:r>
      </w:hyperlink>
    </w:p>
    <w:p w:rsidR="00696B51" w:rsidRPr="00696B51" w:rsidRDefault="00696B51" w:rsidP="00696B51">
      <w:pPr>
        <w:numPr>
          <w:ilvl w:val="0"/>
          <w:numId w:val="22"/>
        </w:numPr>
        <w:overflowPunct/>
        <w:autoSpaceDE/>
        <w:autoSpaceDN/>
        <w:adjustRightInd/>
        <w:ind w:right="80"/>
        <w:contextualSpacing/>
        <w:rPr>
          <w:rFonts w:ascii="Arial" w:hAnsi="Arial" w:cs="Arial"/>
          <w:sz w:val="22"/>
          <w:szCs w:val="22"/>
          <w:highlight w:val="white"/>
        </w:rPr>
      </w:pPr>
      <w:r w:rsidRPr="00696B51">
        <w:rPr>
          <w:rFonts w:ascii="Arial" w:hAnsi="Arial" w:cs="Arial"/>
          <w:sz w:val="22"/>
          <w:szCs w:val="22"/>
          <w:highlight w:val="white"/>
        </w:rPr>
        <w:t xml:space="preserve">Morse S, Bride BE. Reduction in healthcare utilization and costs following residential integrated treatment for co-occurring substance use and mental health disorders. </w:t>
      </w:r>
      <w:r w:rsidRPr="00696B51">
        <w:rPr>
          <w:rFonts w:ascii="Arial" w:hAnsi="Arial" w:cs="Arial"/>
          <w:i/>
          <w:sz w:val="22"/>
          <w:szCs w:val="22"/>
          <w:highlight w:val="white"/>
        </w:rPr>
        <w:t>Journal of Hospital Administration</w:t>
      </w:r>
      <w:r w:rsidRPr="00696B51">
        <w:rPr>
          <w:rFonts w:ascii="Arial" w:hAnsi="Arial" w:cs="Arial"/>
          <w:sz w:val="22"/>
          <w:szCs w:val="22"/>
          <w:highlight w:val="white"/>
        </w:rPr>
        <w:t>. 2016;5(6):53. doi:</w:t>
      </w:r>
      <w:hyperlink r:id="rId11">
        <w:r w:rsidRPr="00696B51">
          <w:rPr>
            <w:rFonts w:ascii="Arial" w:hAnsi="Arial" w:cs="Arial"/>
            <w:sz w:val="22"/>
            <w:szCs w:val="22"/>
            <w:highlight w:val="white"/>
            <w:u w:val="single"/>
          </w:rPr>
          <w:t>10.5430/jha.v5n6p53</w:t>
        </w:r>
      </w:hyperlink>
    </w:p>
    <w:p w:rsidR="00696B51" w:rsidRPr="00696B51" w:rsidRDefault="00696B51" w:rsidP="00696B51">
      <w:pPr>
        <w:numPr>
          <w:ilvl w:val="0"/>
          <w:numId w:val="22"/>
        </w:numPr>
        <w:overflowPunct/>
        <w:autoSpaceDE/>
        <w:autoSpaceDN/>
        <w:adjustRightInd/>
        <w:contextualSpacing/>
        <w:rPr>
          <w:rFonts w:ascii="Arial" w:hAnsi="Arial" w:cs="Arial"/>
          <w:sz w:val="22"/>
          <w:szCs w:val="22"/>
          <w:highlight w:val="white"/>
        </w:rPr>
      </w:pPr>
      <w:r w:rsidRPr="00696B51">
        <w:rPr>
          <w:rFonts w:ascii="Arial" w:hAnsi="Arial" w:cs="Arial"/>
          <w:color w:val="222222"/>
          <w:sz w:val="22"/>
          <w:szCs w:val="22"/>
          <w:highlight w:val="white"/>
        </w:rPr>
        <w:t xml:space="preserve">“Substance Use Disorder Section 1115.” </w:t>
      </w:r>
      <w:r w:rsidRPr="00696B51">
        <w:rPr>
          <w:rFonts w:ascii="Arial" w:hAnsi="Arial" w:cs="Arial"/>
          <w:i/>
          <w:color w:val="222222"/>
          <w:sz w:val="22"/>
          <w:szCs w:val="22"/>
          <w:highlight w:val="white"/>
        </w:rPr>
        <w:t xml:space="preserve">Medicaid Behavioral Health </w:t>
      </w:r>
      <w:r w:rsidRPr="00696B51">
        <w:rPr>
          <w:rFonts w:ascii="Arial" w:hAnsi="Arial" w:cs="Arial"/>
          <w:color w:val="222222"/>
          <w:sz w:val="22"/>
          <w:szCs w:val="22"/>
          <w:highlight w:val="white"/>
        </w:rPr>
        <w:t xml:space="preserve">, Ohio Medicaid , 2020, bh.medicaid.ohio.gov/SUD-1115. </w:t>
      </w:r>
    </w:p>
    <w:p w:rsidR="00696B51" w:rsidRPr="00696B51" w:rsidRDefault="00696B51" w:rsidP="00696B51">
      <w:pPr>
        <w:numPr>
          <w:ilvl w:val="0"/>
          <w:numId w:val="22"/>
        </w:numPr>
        <w:overflowPunct/>
        <w:autoSpaceDE/>
        <w:autoSpaceDN/>
        <w:adjustRightInd/>
        <w:contextualSpacing/>
        <w:rPr>
          <w:rFonts w:ascii="Arial" w:hAnsi="Arial" w:cs="Arial"/>
          <w:color w:val="222222"/>
          <w:sz w:val="22"/>
          <w:szCs w:val="22"/>
          <w:highlight w:val="white"/>
        </w:rPr>
      </w:pPr>
      <w:r w:rsidRPr="00696B51">
        <w:rPr>
          <w:rFonts w:ascii="Arial" w:hAnsi="Arial" w:cs="Arial"/>
          <w:sz w:val="22"/>
          <w:szCs w:val="22"/>
          <w:highlight w:val="white"/>
        </w:rPr>
        <w:t xml:space="preserve">ODM Section 115 waiver </w:t>
      </w:r>
      <w:hyperlink r:id="rId12">
        <w:r w:rsidRPr="00696B51">
          <w:rPr>
            <w:rFonts w:ascii="Arial" w:hAnsi="Arial" w:cs="Arial"/>
            <w:sz w:val="22"/>
            <w:szCs w:val="22"/>
            <w:highlight w:val="white"/>
            <w:u w:val="single"/>
          </w:rPr>
          <w:t>https://www.medicaid.gov/Medicaid-CHIP-Program-Information/By-Topics/Waivers/1115/downloads/oh/oh-substance-use-disorder-treatment-pa.pd</w:t>
        </w:r>
      </w:hyperlink>
      <w:r w:rsidRPr="00696B51">
        <w:rPr>
          <w:rFonts w:ascii="Arial" w:hAnsi="Arial" w:cs="Arial"/>
          <w:sz w:val="22"/>
          <w:szCs w:val="22"/>
          <w:highlight w:val="white"/>
          <w:u w:val="single"/>
        </w:rPr>
        <w:t>f</w:t>
      </w:r>
    </w:p>
    <w:p w:rsidR="00696B51" w:rsidRPr="00696B51" w:rsidRDefault="00696B51" w:rsidP="00696B51">
      <w:pPr>
        <w:numPr>
          <w:ilvl w:val="0"/>
          <w:numId w:val="22"/>
        </w:numPr>
        <w:overflowPunct/>
        <w:autoSpaceDE/>
        <w:autoSpaceDN/>
        <w:adjustRightInd/>
        <w:contextualSpacing/>
        <w:rPr>
          <w:rFonts w:ascii="Arial" w:hAnsi="Arial" w:cs="Arial"/>
          <w:sz w:val="22"/>
          <w:szCs w:val="22"/>
          <w:highlight w:val="white"/>
        </w:rPr>
      </w:pPr>
      <w:r w:rsidRPr="00696B51">
        <w:rPr>
          <w:rFonts w:ascii="Arial" w:eastAsia="Roboto" w:hAnsi="Arial" w:cs="Arial"/>
          <w:color w:val="333333"/>
          <w:sz w:val="22"/>
          <w:szCs w:val="22"/>
          <w:shd w:val="clear" w:color="auto" w:fill="FCFCFC"/>
        </w:rPr>
        <w:t xml:space="preserve">“2020 Income Guidelines for Medicaid - Get Health Insurance.” </w:t>
      </w:r>
      <w:r w:rsidRPr="00696B51">
        <w:rPr>
          <w:rFonts w:ascii="Arial" w:eastAsia="Roboto" w:hAnsi="Arial" w:cs="Arial"/>
          <w:i/>
          <w:color w:val="333333"/>
          <w:sz w:val="22"/>
          <w:szCs w:val="22"/>
          <w:shd w:val="clear" w:color="auto" w:fill="FCFCFC"/>
        </w:rPr>
        <w:t>Health Care Access Now</w:t>
      </w:r>
      <w:r w:rsidRPr="00696B51">
        <w:rPr>
          <w:rFonts w:ascii="Arial" w:eastAsia="Roboto" w:hAnsi="Arial" w:cs="Arial"/>
          <w:color w:val="333333"/>
          <w:sz w:val="22"/>
          <w:szCs w:val="22"/>
          <w:shd w:val="clear" w:color="auto" w:fill="FCFCFC"/>
        </w:rPr>
        <w:t xml:space="preserve">, 10 Oct. 2020, healthcareaccessnow.org/find-your-health-insurance/. </w:t>
      </w:r>
    </w:p>
    <w:p w:rsidR="00696B51" w:rsidRPr="00696B51" w:rsidRDefault="00696B51" w:rsidP="00696B51">
      <w:pPr>
        <w:numPr>
          <w:ilvl w:val="0"/>
          <w:numId w:val="22"/>
        </w:numPr>
        <w:overflowPunct/>
        <w:autoSpaceDE/>
        <w:autoSpaceDN/>
        <w:adjustRightInd/>
        <w:contextualSpacing/>
        <w:rPr>
          <w:rFonts w:ascii="Arial" w:hAnsi="Arial" w:cs="Arial"/>
          <w:color w:val="222222"/>
          <w:sz w:val="22"/>
          <w:szCs w:val="22"/>
          <w:highlight w:val="white"/>
        </w:rPr>
      </w:pPr>
      <w:r w:rsidRPr="00696B51">
        <w:rPr>
          <w:rFonts w:ascii="Arial" w:hAnsi="Arial" w:cs="Arial"/>
          <w:sz w:val="22"/>
          <w:szCs w:val="22"/>
          <w:highlight w:val="white"/>
        </w:rPr>
        <w:t xml:space="preserve">Molfenter T, Sherbeck C, Zehner M, et al. Implementing buprenorphine in addiction treatment: payer and provider perspectives in Ohio. </w:t>
      </w:r>
      <w:r w:rsidRPr="00696B51">
        <w:rPr>
          <w:rFonts w:ascii="Arial" w:hAnsi="Arial" w:cs="Arial"/>
          <w:i/>
          <w:sz w:val="22"/>
          <w:szCs w:val="22"/>
          <w:highlight w:val="white"/>
        </w:rPr>
        <w:t>Subst Abuse Treat Prev Policy</w:t>
      </w:r>
      <w:r w:rsidRPr="00696B51">
        <w:rPr>
          <w:rFonts w:ascii="Arial" w:hAnsi="Arial" w:cs="Arial"/>
          <w:sz w:val="22"/>
          <w:szCs w:val="22"/>
          <w:highlight w:val="white"/>
        </w:rPr>
        <w:t>. 2015;10(1):13. doi:</w:t>
      </w:r>
      <w:hyperlink r:id="rId13">
        <w:r w:rsidRPr="00696B51">
          <w:rPr>
            <w:rFonts w:ascii="Arial" w:hAnsi="Arial" w:cs="Arial"/>
            <w:sz w:val="22"/>
            <w:szCs w:val="22"/>
            <w:highlight w:val="white"/>
            <w:u w:val="single"/>
          </w:rPr>
          <w:t>10.1186/s13011-015-0009</w:t>
        </w:r>
      </w:hyperlink>
      <w:r w:rsidRPr="00696B51">
        <w:rPr>
          <w:rFonts w:ascii="Arial" w:hAnsi="Arial" w:cs="Arial"/>
          <w:sz w:val="22"/>
          <w:szCs w:val="22"/>
          <w:highlight w:val="white"/>
          <w:u w:val="single"/>
        </w:rPr>
        <w:t>-2</w:t>
      </w:r>
      <w:r w:rsidRPr="00696B51">
        <w:rPr>
          <w:rFonts w:ascii="Arial" w:hAnsi="Arial" w:cs="Arial"/>
          <w:sz w:val="22"/>
          <w:szCs w:val="22"/>
          <w:highlight w:val="white"/>
        </w:rPr>
        <w:t xml:space="preserve"> </w:t>
      </w:r>
    </w:p>
    <w:p w:rsidR="00696B51" w:rsidRPr="00696B51" w:rsidRDefault="00696B51" w:rsidP="00696B51">
      <w:pPr>
        <w:numPr>
          <w:ilvl w:val="0"/>
          <w:numId w:val="22"/>
        </w:numPr>
        <w:overflowPunct/>
        <w:autoSpaceDE/>
        <w:autoSpaceDN/>
        <w:adjustRightInd/>
        <w:contextualSpacing/>
        <w:rPr>
          <w:rFonts w:ascii="Arial" w:hAnsi="Arial" w:cs="Arial"/>
          <w:color w:val="222222"/>
          <w:sz w:val="22"/>
          <w:szCs w:val="22"/>
          <w:highlight w:val="white"/>
        </w:rPr>
      </w:pPr>
      <w:r w:rsidRPr="00696B51">
        <w:rPr>
          <w:rFonts w:ascii="Arial" w:eastAsia="Roboto" w:hAnsi="Arial" w:cs="Arial"/>
          <w:sz w:val="22"/>
          <w:szCs w:val="22"/>
          <w:shd w:val="clear" w:color="auto" w:fill="FCFCFC"/>
        </w:rPr>
        <w:t xml:space="preserve">Walker, L.S., Mezuk, B. Mandatory minimum sentencing policies and cocaine use in the U.S., 1985–2013. </w:t>
      </w:r>
      <w:r w:rsidRPr="00696B51">
        <w:rPr>
          <w:rFonts w:ascii="Arial" w:eastAsia="Roboto" w:hAnsi="Arial" w:cs="Arial"/>
          <w:i/>
          <w:sz w:val="22"/>
          <w:szCs w:val="22"/>
          <w:shd w:val="clear" w:color="auto" w:fill="FCFCFC"/>
        </w:rPr>
        <w:t>BMC Int Health Hum Rights</w:t>
      </w:r>
      <w:r w:rsidRPr="00696B51">
        <w:rPr>
          <w:rFonts w:ascii="Arial" w:eastAsia="Roboto" w:hAnsi="Arial" w:cs="Arial"/>
          <w:sz w:val="22"/>
          <w:szCs w:val="22"/>
          <w:shd w:val="clear" w:color="auto" w:fill="FCFCFC"/>
        </w:rPr>
        <w:t xml:space="preserve"> 18, 43 (2018). </w:t>
      </w:r>
      <w:hyperlink r:id="rId14">
        <w:r w:rsidRPr="00696B51">
          <w:rPr>
            <w:rFonts w:ascii="Arial" w:eastAsia="Roboto" w:hAnsi="Arial" w:cs="Arial"/>
            <w:sz w:val="22"/>
            <w:szCs w:val="22"/>
            <w:u w:val="single"/>
            <w:shd w:val="clear" w:color="auto" w:fill="FCFCFC"/>
          </w:rPr>
          <w:t>https://doi.org/10.1186/s12914-018-0182-2</w:t>
        </w:r>
      </w:hyperlink>
    </w:p>
    <w:p w:rsidR="00696B51" w:rsidRPr="00696B51" w:rsidRDefault="00696B51" w:rsidP="00696B51">
      <w:pPr>
        <w:numPr>
          <w:ilvl w:val="0"/>
          <w:numId w:val="22"/>
        </w:numPr>
        <w:overflowPunct/>
        <w:autoSpaceDE/>
        <w:autoSpaceDN/>
        <w:adjustRightInd/>
        <w:contextualSpacing/>
        <w:rPr>
          <w:rFonts w:ascii="Arial" w:eastAsia="Roboto" w:hAnsi="Arial" w:cs="Arial"/>
          <w:color w:val="333333"/>
          <w:sz w:val="22"/>
          <w:szCs w:val="22"/>
          <w:shd w:val="clear" w:color="auto" w:fill="FCFCFC"/>
        </w:rPr>
      </w:pPr>
      <w:r w:rsidRPr="00696B51">
        <w:rPr>
          <w:rFonts w:ascii="Arial" w:eastAsia="Roboto" w:hAnsi="Arial" w:cs="Arial"/>
          <w:color w:val="333333"/>
          <w:sz w:val="22"/>
          <w:szCs w:val="22"/>
          <w:shd w:val="clear" w:color="auto" w:fill="FCFCFC"/>
        </w:rPr>
        <w:t xml:space="preserve">“Oregon Measure 110, Drug Decriminalization and Addiction Treatment Initiative (2020).” </w:t>
      </w:r>
      <w:r w:rsidRPr="00696B51">
        <w:rPr>
          <w:rFonts w:ascii="Arial" w:eastAsia="Roboto" w:hAnsi="Arial" w:cs="Arial"/>
          <w:i/>
          <w:color w:val="333333"/>
          <w:sz w:val="22"/>
          <w:szCs w:val="22"/>
          <w:shd w:val="clear" w:color="auto" w:fill="FCFCFC"/>
        </w:rPr>
        <w:t>Ballotpedia</w:t>
      </w:r>
      <w:r w:rsidRPr="00696B51">
        <w:rPr>
          <w:rFonts w:ascii="Arial" w:eastAsia="Roboto" w:hAnsi="Arial" w:cs="Arial"/>
          <w:color w:val="333333"/>
          <w:sz w:val="22"/>
          <w:szCs w:val="22"/>
          <w:shd w:val="clear" w:color="auto" w:fill="FCFCFC"/>
        </w:rPr>
        <w:t xml:space="preserve">, Ballotpedia, 2020, ballotpedia.org/Oregon_Measure_110,_Drug_Decriminalization_and_Addiction_Treatment_Initiative_(2020). </w:t>
      </w:r>
    </w:p>
    <w:p w:rsidR="00696B51" w:rsidRPr="00696B51" w:rsidRDefault="00696B51" w:rsidP="00696B51">
      <w:pPr>
        <w:numPr>
          <w:ilvl w:val="0"/>
          <w:numId w:val="22"/>
        </w:numPr>
        <w:overflowPunct/>
        <w:autoSpaceDE/>
        <w:autoSpaceDN/>
        <w:adjustRightInd/>
        <w:contextualSpacing/>
        <w:rPr>
          <w:rFonts w:ascii="Arial" w:eastAsia="Roboto" w:hAnsi="Arial" w:cs="Arial"/>
          <w:color w:val="333333"/>
          <w:sz w:val="22"/>
          <w:szCs w:val="22"/>
          <w:shd w:val="clear" w:color="auto" w:fill="FCFCFC"/>
        </w:rPr>
      </w:pPr>
      <w:r w:rsidRPr="00696B51">
        <w:rPr>
          <w:rFonts w:ascii="Arial" w:eastAsia="Roboto" w:hAnsi="Arial" w:cs="Arial"/>
          <w:color w:val="333333"/>
          <w:sz w:val="22"/>
          <w:szCs w:val="22"/>
          <w:shd w:val="clear" w:color="auto" w:fill="FCFCFC"/>
        </w:rPr>
        <w:t xml:space="preserve">“OSHP Statistics - Felony Cases and Drug Arrests in 2018.” </w:t>
      </w:r>
      <w:r w:rsidRPr="00696B51">
        <w:rPr>
          <w:rFonts w:ascii="Arial" w:eastAsia="Roboto" w:hAnsi="Arial" w:cs="Arial"/>
          <w:i/>
          <w:color w:val="333333"/>
          <w:sz w:val="22"/>
          <w:szCs w:val="22"/>
          <w:shd w:val="clear" w:color="auto" w:fill="FCFCFC"/>
        </w:rPr>
        <w:t>Ohio State Highway Patrol</w:t>
      </w:r>
      <w:r w:rsidRPr="00696B51">
        <w:rPr>
          <w:rFonts w:ascii="Arial" w:eastAsia="Roboto" w:hAnsi="Arial" w:cs="Arial"/>
          <w:color w:val="333333"/>
          <w:sz w:val="22"/>
          <w:szCs w:val="22"/>
          <w:shd w:val="clear" w:color="auto" w:fill="FCFCFC"/>
        </w:rPr>
        <w:t xml:space="preserve">, 2019, www.statepatrol.ohio.gov/statistics/default.asp. </w:t>
      </w:r>
    </w:p>
    <w:p w:rsidR="00696B51" w:rsidRPr="00696B51" w:rsidRDefault="00696B51" w:rsidP="00696B51">
      <w:pPr>
        <w:numPr>
          <w:ilvl w:val="0"/>
          <w:numId w:val="22"/>
        </w:numPr>
        <w:overflowPunct/>
        <w:autoSpaceDE/>
        <w:autoSpaceDN/>
        <w:adjustRightInd/>
        <w:contextualSpacing/>
        <w:rPr>
          <w:rFonts w:ascii="Arial" w:hAnsi="Arial" w:cs="Arial"/>
          <w:color w:val="222222"/>
          <w:sz w:val="22"/>
          <w:szCs w:val="22"/>
          <w:highlight w:val="white"/>
        </w:rPr>
      </w:pPr>
      <w:r w:rsidRPr="00696B51">
        <w:rPr>
          <w:rFonts w:ascii="Arial" w:eastAsia="Roboto" w:hAnsi="Arial" w:cs="Arial"/>
          <w:color w:val="333333"/>
          <w:sz w:val="22"/>
          <w:szCs w:val="22"/>
          <w:shd w:val="clear" w:color="auto" w:fill="FCFCFC"/>
        </w:rPr>
        <w:t xml:space="preserve">“Table 29 - Total Number of Arrests by Crime Type .” </w:t>
      </w:r>
      <w:r w:rsidRPr="00696B51">
        <w:rPr>
          <w:rFonts w:ascii="Arial" w:eastAsia="Roboto" w:hAnsi="Arial" w:cs="Arial"/>
          <w:i/>
          <w:color w:val="333333"/>
          <w:sz w:val="22"/>
          <w:szCs w:val="22"/>
          <w:shd w:val="clear" w:color="auto" w:fill="FCFCFC"/>
        </w:rPr>
        <w:t>FBI - Crime in the United States</w:t>
      </w:r>
      <w:r w:rsidRPr="00696B51">
        <w:rPr>
          <w:rFonts w:ascii="Arial" w:eastAsia="Roboto" w:hAnsi="Arial" w:cs="Arial"/>
          <w:color w:val="333333"/>
          <w:sz w:val="22"/>
          <w:szCs w:val="22"/>
          <w:shd w:val="clear" w:color="auto" w:fill="FCFCFC"/>
        </w:rPr>
        <w:t xml:space="preserve">, FBI, 29 Aug. 2019, ucr.fbi.gov/crime-in-the-u.s/2018/crime-in-the-u.s.-2018/tables/table-29. </w:t>
      </w:r>
    </w:p>
    <w:p w:rsidR="00696B51" w:rsidRPr="00696B51" w:rsidRDefault="00696B51" w:rsidP="00696B51">
      <w:pPr>
        <w:numPr>
          <w:ilvl w:val="0"/>
          <w:numId w:val="22"/>
        </w:numPr>
        <w:overflowPunct/>
        <w:autoSpaceDE/>
        <w:autoSpaceDN/>
        <w:adjustRightInd/>
        <w:contextualSpacing/>
        <w:rPr>
          <w:rFonts w:ascii="Arial" w:eastAsia="Roboto" w:hAnsi="Arial" w:cs="Arial"/>
          <w:color w:val="333333"/>
          <w:sz w:val="22"/>
          <w:szCs w:val="22"/>
          <w:shd w:val="clear" w:color="auto" w:fill="FCFCFC"/>
        </w:rPr>
      </w:pPr>
      <w:r w:rsidRPr="00696B51">
        <w:rPr>
          <w:rFonts w:ascii="Arial" w:eastAsia="Roboto" w:hAnsi="Arial" w:cs="Arial"/>
          <w:color w:val="333333"/>
          <w:sz w:val="22"/>
          <w:szCs w:val="22"/>
          <w:shd w:val="clear" w:color="auto" w:fill="FCFCFC"/>
        </w:rPr>
        <w:t xml:space="preserve">“Office of Criminal Justice Services Grants.” </w:t>
      </w:r>
      <w:r w:rsidRPr="00696B51">
        <w:rPr>
          <w:rFonts w:ascii="Arial" w:eastAsia="Roboto" w:hAnsi="Arial" w:cs="Arial"/>
          <w:i/>
          <w:color w:val="333333"/>
          <w:sz w:val="22"/>
          <w:szCs w:val="22"/>
          <w:shd w:val="clear" w:color="auto" w:fill="FCFCFC"/>
        </w:rPr>
        <w:t>ODPS | OCJS Grants</w:t>
      </w:r>
      <w:r w:rsidRPr="00696B51">
        <w:rPr>
          <w:rFonts w:ascii="Arial" w:eastAsia="Roboto" w:hAnsi="Arial" w:cs="Arial"/>
          <w:color w:val="333333"/>
          <w:sz w:val="22"/>
          <w:szCs w:val="22"/>
          <w:shd w:val="clear" w:color="auto" w:fill="FCFCFC"/>
        </w:rPr>
        <w:t xml:space="preserve">, www.ocjs.ohio.gov/grants.stm. </w:t>
      </w:r>
    </w:p>
    <w:p w:rsidR="00D73A56" w:rsidRPr="00696B51" w:rsidRDefault="00696B51" w:rsidP="00696B51">
      <w:pPr>
        <w:numPr>
          <w:ilvl w:val="0"/>
          <w:numId w:val="22"/>
        </w:numPr>
        <w:overflowPunct/>
        <w:autoSpaceDE/>
        <w:autoSpaceDN/>
        <w:adjustRightInd/>
        <w:spacing w:after="240"/>
        <w:contextualSpacing/>
        <w:rPr>
          <w:rFonts w:ascii="Arial" w:eastAsia="Roboto" w:hAnsi="Arial" w:cs="Arial"/>
          <w:color w:val="333333"/>
          <w:sz w:val="22"/>
          <w:szCs w:val="22"/>
          <w:shd w:val="clear" w:color="auto" w:fill="FCFCFC"/>
        </w:rPr>
      </w:pPr>
      <w:r w:rsidRPr="00696B51">
        <w:rPr>
          <w:rFonts w:ascii="Arial" w:eastAsia="Roboto" w:hAnsi="Arial" w:cs="Arial"/>
          <w:color w:val="333333"/>
          <w:sz w:val="22"/>
          <w:szCs w:val="22"/>
          <w:shd w:val="clear" w:color="auto" w:fill="FCFCFC"/>
        </w:rPr>
        <w:t xml:space="preserve">“City of Columbus - 2020 Budget .” </w:t>
      </w:r>
      <w:r w:rsidRPr="00696B51">
        <w:rPr>
          <w:rFonts w:ascii="Arial" w:eastAsia="Roboto" w:hAnsi="Arial" w:cs="Arial"/>
          <w:i/>
          <w:color w:val="333333"/>
          <w:sz w:val="22"/>
          <w:szCs w:val="22"/>
          <w:shd w:val="clear" w:color="auto" w:fill="FCFCFC"/>
        </w:rPr>
        <w:t>2020 Operating Budget</w:t>
      </w:r>
      <w:r w:rsidRPr="00696B51">
        <w:rPr>
          <w:rFonts w:ascii="Arial" w:eastAsia="Roboto" w:hAnsi="Arial" w:cs="Arial"/>
          <w:color w:val="333333"/>
          <w:sz w:val="22"/>
          <w:szCs w:val="22"/>
          <w:shd w:val="clear" w:color="auto" w:fill="FCFCFC"/>
        </w:rPr>
        <w:t>, 2019, www.columbus.gov/finance/financial-management-group/budget-management/2020-Operating-Budget/.</w:t>
      </w:r>
    </w:p>
    <w:sectPr w:rsidR="00D73A56" w:rsidRPr="00696B51" w:rsidSect="00D850EB">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9B3" w:rsidRDefault="00C909B3" w:rsidP="00C909B3">
      <w:r>
        <w:separator/>
      </w:r>
    </w:p>
  </w:endnote>
  <w:endnote w:type="continuationSeparator" w:id="0">
    <w:p w:rsidR="00C909B3" w:rsidRDefault="00C909B3" w:rsidP="00C9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MT">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9B3" w:rsidRDefault="00C909B3" w:rsidP="00C909B3">
      <w:r>
        <w:separator/>
      </w:r>
    </w:p>
  </w:footnote>
  <w:footnote w:type="continuationSeparator" w:id="0">
    <w:p w:rsidR="00C909B3" w:rsidRDefault="00C909B3" w:rsidP="00C90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F44"/>
    <w:multiLevelType w:val="hybridMultilevel"/>
    <w:tmpl w:val="14F8D642"/>
    <w:styleLink w:val="ImportedStyle1"/>
    <w:lvl w:ilvl="0" w:tplc="4BB25828">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4A2868A8">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32EE556">
      <w:start w:val="1"/>
      <w:numFmt w:val="lowerRoman"/>
      <w:lvlText w:val="%3."/>
      <w:lvlJc w:val="left"/>
      <w:pPr>
        <w:ind w:left="2160" w:hanging="48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B91050DC">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89207D6">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6D2BDFE">
      <w:start w:val="1"/>
      <w:numFmt w:val="lowerRoman"/>
      <w:lvlText w:val="%6."/>
      <w:lvlJc w:val="left"/>
      <w:pPr>
        <w:ind w:left="4320" w:hanging="48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45565CD8">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1CED36E">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97EE368">
      <w:start w:val="1"/>
      <w:numFmt w:val="lowerRoman"/>
      <w:lvlText w:val="%9."/>
      <w:lvlJc w:val="left"/>
      <w:pPr>
        <w:ind w:left="6480" w:hanging="48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BF73733"/>
    <w:multiLevelType w:val="hybridMultilevel"/>
    <w:tmpl w:val="DDEAF9D0"/>
    <w:lvl w:ilvl="0" w:tplc="EF8A0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1CE1"/>
    <w:multiLevelType w:val="multilevel"/>
    <w:tmpl w:val="13EA4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644152"/>
    <w:multiLevelType w:val="multilevel"/>
    <w:tmpl w:val="4E9ADA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C725910"/>
    <w:multiLevelType w:val="multilevel"/>
    <w:tmpl w:val="01E64C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781D56"/>
    <w:multiLevelType w:val="multilevel"/>
    <w:tmpl w:val="377E525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32728"/>
    <w:multiLevelType w:val="hybridMultilevel"/>
    <w:tmpl w:val="8AC8C2E4"/>
    <w:lvl w:ilvl="0" w:tplc="9CAC2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17104F"/>
    <w:multiLevelType w:val="hybridMultilevel"/>
    <w:tmpl w:val="14F8D642"/>
    <w:numStyleLink w:val="ImportedStyle1"/>
  </w:abstractNum>
  <w:abstractNum w:abstractNumId="8" w15:restartNumberingAfterBreak="0">
    <w:nsid w:val="46FD091F"/>
    <w:multiLevelType w:val="multilevel"/>
    <w:tmpl w:val="2AB0F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62CB3"/>
    <w:multiLevelType w:val="multilevel"/>
    <w:tmpl w:val="F61AF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E031A6"/>
    <w:multiLevelType w:val="hybridMultilevel"/>
    <w:tmpl w:val="96FA6EB8"/>
    <w:numStyleLink w:val="ImportedStyle2"/>
  </w:abstractNum>
  <w:abstractNum w:abstractNumId="11" w15:restartNumberingAfterBreak="0">
    <w:nsid w:val="4FD43DFF"/>
    <w:multiLevelType w:val="multilevel"/>
    <w:tmpl w:val="3148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363795"/>
    <w:multiLevelType w:val="multilevel"/>
    <w:tmpl w:val="4230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EF358DC"/>
    <w:multiLevelType w:val="hybridMultilevel"/>
    <w:tmpl w:val="96FA6EB8"/>
    <w:styleLink w:val="ImportedStyle2"/>
    <w:lvl w:ilvl="0" w:tplc="0F6C111E">
      <w:start w:val="1"/>
      <w:numFmt w:val="decimal"/>
      <w:lvlText w:val="%1."/>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EA42A3B6">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E1A4012">
      <w:start w:val="1"/>
      <w:numFmt w:val="lowerRoman"/>
      <w:lvlText w:val="%3."/>
      <w:lvlJc w:val="left"/>
      <w:pPr>
        <w:ind w:left="2160" w:hanging="48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E5235D2">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76EA56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9E837F2">
      <w:start w:val="1"/>
      <w:numFmt w:val="lowerRoman"/>
      <w:lvlText w:val="%6."/>
      <w:lvlJc w:val="left"/>
      <w:pPr>
        <w:ind w:left="4320" w:hanging="48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A046264">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20C0B22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C720B074">
      <w:start w:val="1"/>
      <w:numFmt w:val="lowerRoman"/>
      <w:lvlText w:val="%9."/>
      <w:lvlJc w:val="left"/>
      <w:pPr>
        <w:ind w:left="6480" w:hanging="48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606D0EAD"/>
    <w:multiLevelType w:val="multilevel"/>
    <w:tmpl w:val="537A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633151"/>
    <w:multiLevelType w:val="multilevel"/>
    <w:tmpl w:val="628603C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3477097"/>
    <w:multiLevelType w:val="hybridMultilevel"/>
    <w:tmpl w:val="8C38C958"/>
    <w:lvl w:ilvl="0" w:tplc="B5B20176">
      <w:start w:val="1"/>
      <w:numFmt w:val="decimal"/>
      <w:lvlText w:val="%1."/>
      <w:lvlJc w:val="left"/>
      <w:pPr>
        <w:ind w:left="720" w:hanging="360"/>
      </w:pPr>
      <w:rPr>
        <w:rFonts w:ascii="ArialMT" w:hAnsi="ArialM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96D42"/>
    <w:multiLevelType w:val="multilevel"/>
    <w:tmpl w:val="B12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F65146"/>
    <w:multiLevelType w:val="multilevel"/>
    <w:tmpl w:val="7D6C3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CD724A"/>
    <w:multiLevelType w:val="multilevel"/>
    <w:tmpl w:val="7E0E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F47423"/>
    <w:multiLevelType w:val="hybridMultilevel"/>
    <w:tmpl w:val="C8608182"/>
    <w:lvl w:ilvl="0" w:tplc="7BE45DE6">
      <w:start w:val="1"/>
      <w:numFmt w:val="decimal"/>
      <w:lvlText w:val="%1."/>
      <w:lvlJc w:val="left"/>
      <w:pPr>
        <w:ind w:left="0" w:firstLine="0"/>
      </w:pPr>
      <w:rPr>
        <w:rFonts w:ascii="ArialMT" w:hAnsi="ArialM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47A89"/>
    <w:multiLevelType w:val="multilevel"/>
    <w:tmpl w:val="694046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6"/>
  </w:num>
  <w:num w:numId="6">
    <w:abstractNumId w:val="18"/>
  </w:num>
  <w:num w:numId="7">
    <w:abstractNumId w:val="17"/>
  </w:num>
  <w:num w:numId="8">
    <w:abstractNumId w:val="5"/>
  </w:num>
  <w:num w:numId="9">
    <w:abstractNumId w:val="21"/>
  </w:num>
  <w:num w:numId="10">
    <w:abstractNumId w:val="16"/>
  </w:num>
  <w:num w:numId="11">
    <w:abstractNumId w:val="20"/>
  </w:num>
  <w:num w:numId="12">
    <w:abstractNumId w:val="14"/>
  </w:num>
  <w:num w:numId="13">
    <w:abstractNumId w:val="8"/>
  </w:num>
  <w:num w:numId="14">
    <w:abstractNumId w:val="1"/>
  </w:num>
  <w:num w:numId="15">
    <w:abstractNumId w:val="4"/>
  </w:num>
  <w:num w:numId="16">
    <w:abstractNumId w:val="3"/>
  </w:num>
  <w:num w:numId="17">
    <w:abstractNumId w:val="11"/>
  </w:num>
  <w:num w:numId="18">
    <w:abstractNumId w:val="19"/>
  </w:num>
  <w:num w:numId="19">
    <w:abstractNumId w:val="15"/>
  </w:num>
  <w:num w:numId="20">
    <w:abstractNumId w:val="9"/>
    <w:lvlOverride w:ilvl="0">
      <w:lvl w:ilvl="0">
        <w:numFmt w:val="lowerLetter"/>
        <w:lvlText w:val="%1."/>
        <w:lvlJc w:val="left"/>
      </w:lvl>
    </w:lvlOverride>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C6"/>
    <w:rsid w:val="000369D3"/>
    <w:rsid w:val="000841CA"/>
    <w:rsid w:val="000900BC"/>
    <w:rsid w:val="000D6B1A"/>
    <w:rsid w:val="000F15D1"/>
    <w:rsid w:val="001652D3"/>
    <w:rsid w:val="00185C1D"/>
    <w:rsid w:val="00213BCA"/>
    <w:rsid w:val="00270C2D"/>
    <w:rsid w:val="0030620D"/>
    <w:rsid w:val="00397A5B"/>
    <w:rsid w:val="003A5E6A"/>
    <w:rsid w:val="003B6DB6"/>
    <w:rsid w:val="003C394F"/>
    <w:rsid w:val="003C7832"/>
    <w:rsid w:val="004045F4"/>
    <w:rsid w:val="0045413B"/>
    <w:rsid w:val="00527763"/>
    <w:rsid w:val="00583150"/>
    <w:rsid w:val="005A1E0B"/>
    <w:rsid w:val="005C0F9B"/>
    <w:rsid w:val="005C18C6"/>
    <w:rsid w:val="005F3E25"/>
    <w:rsid w:val="005F7C29"/>
    <w:rsid w:val="00633F83"/>
    <w:rsid w:val="006960BA"/>
    <w:rsid w:val="00696B51"/>
    <w:rsid w:val="006B57F1"/>
    <w:rsid w:val="006B7B42"/>
    <w:rsid w:val="006F33BC"/>
    <w:rsid w:val="0071166E"/>
    <w:rsid w:val="00794B56"/>
    <w:rsid w:val="007E14BE"/>
    <w:rsid w:val="007F6FCE"/>
    <w:rsid w:val="008A4688"/>
    <w:rsid w:val="008C737A"/>
    <w:rsid w:val="009500B3"/>
    <w:rsid w:val="00987583"/>
    <w:rsid w:val="00992E65"/>
    <w:rsid w:val="009D1267"/>
    <w:rsid w:val="009F4ED5"/>
    <w:rsid w:val="00A03FD3"/>
    <w:rsid w:val="00A4271C"/>
    <w:rsid w:val="00AF7382"/>
    <w:rsid w:val="00B35B25"/>
    <w:rsid w:val="00B52CE5"/>
    <w:rsid w:val="00B64562"/>
    <w:rsid w:val="00B86881"/>
    <w:rsid w:val="00BD5CDC"/>
    <w:rsid w:val="00C0232A"/>
    <w:rsid w:val="00C30950"/>
    <w:rsid w:val="00C34017"/>
    <w:rsid w:val="00C35B65"/>
    <w:rsid w:val="00C442BC"/>
    <w:rsid w:val="00C909B3"/>
    <w:rsid w:val="00CC1508"/>
    <w:rsid w:val="00D73A56"/>
    <w:rsid w:val="00D833B9"/>
    <w:rsid w:val="00D850EB"/>
    <w:rsid w:val="00DA65D4"/>
    <w:rsid w:val="00DA73CB"/>
    <w:rsid w:val="00DB40B3"/>
    <w:rsid w:val="00DB7444"/>
    <w:rsid w:val="00E03B79"/>
    <w:rsid w:val="00E377E8"/>
    <w:rsid w:val="00E91D71"/>
    <w:rsid w:val="00EB33BB"/>
    <w:rsid w:val="00ED00C5"/>
    <w:rsid w:val="00ED1E7E"/>
    <w:rsid w:val="00F66E90"/>
    <w:rsid w:val="00F67828"/>
    <w:rsid w:val="00F905DF"/>
    <w:rsid w:val="00FA685C"/>
    <w:rsid w:val="00FE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D928"/>
  <w15:chartTrackingRefBased/>
  <w15:docId w15:val="{E21C3317-1FAA-4D5D-ABB1-CCA16082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0EB"/>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850EB"/>
    <w:pPr>
      <w:keepNext/>
      <w:jc w:val="center"/>
      <w:outlineLvl w:val="0"/>
    </w:pPr>
    <w:rPr>
      <w:rFonts w:ascii="Arial,Bold" w:hAnsi="Arial,Bold"/>
      <w:b/>
      <w:color w:val="000000"/>
    </w:rPr>
  </w:style>
  <w:style w:type="paragraph" w:styleId="Heading2">
    <w:name w:val="heading 2"/>
    <w:basedOn w:val="Normal"/>
    <w:next w:val="Normal"/>
    <w:link w:val="Heading2Char"/>
    <w:uiPriority w:val="9"/>
    <w:semiHidden/>
    <w:unhideWhenUsed/>
    <w:qFormat/>
    <w:rsid w:val="00D833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0EB"/>
    <w:rPr>
      <w:rFonts w:ascii="Arial,Bold" w:eastAsia="Times New Roman" w:hAnsi="Arial,Bold" w:cs="Times New Roman"/>
      <w:b/>
      <w:color w:val="000000"/>
      <w:sz w:val="24"/>
      <w:szCs w:val="20"/>
    </w:rPr>
  </w:style>
  <w:style w:type="character" w:styleId="LineNumber">
    <w:name w:val="line number"/>
    <w:basedOn w:val="DefaultParagraphFont"/>
    <w:uiPriority w:val="99"/>
    <w:semiHidden/>
    <w:unhideWhenUsed/>
    <w:rsid w:val="00D850EB"/>
  </w:style>
  <w:style w:type="paragraph" w:customStyle="1" w:styleId="Body">
    <w:name w:val="Body"/>
    <w:rsid w:val="00DA65D4"/>
    <w:pPr>
      <w:spacing w:after="0" w:line="276" w:lineRule="auto"/>
    </w:pPr>
    <w:rPr>
      <w:rFonts w:ascii="Arial" w:eastAsia="Arial Unicode MS" w:hAnsi="Arial" w:cs="Arial Unicode MS"/>
      <w:color w:val="000000"/>
      <w:u w:color="000000"/>
      <w14:textOutline w14:w="0" w14:cap="flat" w14:cmpd="sng" w14:algn="ctr">
        <w14:noFill/>
        <w14:prstDash w14:val="solid"/>
        <w14:bevel/>
      </w14:textOutline>
    </w:rPr>
  </w:style>
  <w:style w:type="numbering" w:customStyle="1" w:styleId="ImportedStyle1">
    <w:name w:val="Imported Style 1"/>
    <w:rsid w:val="00DA65D4"/>
    <w:pPr>
      <w:numPr>
        <w:numId w:val="3"/>
      </w:numPr>
    </w:pPr>
  </w:style>
  <w:style w:type="numbering" w:customStyle="1" w:styleId="ImportedStyle2">
    <w:name w:val="Imported Style 2"/>
    <w:rsid w:val="00DA65D4"/>
    <w:pPr>
      <w:numPr>
        <w:numId w:val="4"/>
      </w:numPr>
    </w:pPr>
  </w:style>
  <w:style w:type="paragraph" w:styleId="ListParagraph">
    <w:name w:val="List Paragraph"/>
    <w:basedOn w:val="Normal"/>
    <w:uiPriority w:val="34"/>
    <w:qFormat/>
    <w:rsid w:val="00DA73CB"/>
    <w:pPr>
      <w:ind w:left="720"/>
      <w:contextualSpacing/>
    </w:pPr>
  </w:style>
  <w:style w:type="paragraph" w:styleId="EndnoteText">
    <w:name w:val="endnote text"/>
    <w:basedOn w:val="Normal"/>
    <w:link w:val="EndnoteTextChar"/>
    <w:uiPriority w:val="99"/>
    <w:unhideWhenUsed/>
    <w:rsid w:val="00C909B3"/>
    <w:pPr>
      <w:overflowPunct/>
      <w:autoSpaceDE/>
      <w:autoSpaceDN/>
      <w:adjustRightInd/>
      <w:ind w:firstLine="710"/>
    </w:pPr>
    <w:rPr>
      <w:rFonts w:ascii="Arial" w:eastAsia="Arial" w:hAnsi="Arial" w:cs="Arial"/>
      <w:color w:val="000000"/>
      <w:sz w:val="20"/>
      <w:lang w:eastAsia="zh-CN"/>
    </w:rPr>
  </w:style>
  <w:style w:type="character" w:customStyle="1" w:styleId="EndnoteTextChar">
    <w:name w:val="Endnote Text Char"/>
    <w:basedOn w:val="DefaultParagraphFont"/>
    <w:link w:val="EndnoteText"/>
    <w:uiPriority w:val="99"/>
    <w:rsid w:val="00C909B3"/>
    <w:rPr>
      <w:rFonts w:ascii="Arial" w:eastAsia="Arial" w:hAnsi="Arial" w:cs="Arial"/>
      <w:color w:val="000000"/>
      <w:sz w:val="20"/>
      <w:szCs w:val="20"/>
      <w:lang w:eastAsia="zh-CN"/>
    </w:rPr>
  </w:style>
  <w:style w:type="character" w:styleId="EndnoteReference">
    <w:name w:val="endnote reference"/>
    <w:basedOn w:val="DefaultParagraphFont"/>
    <w:uiPriority w:val="99"/>
    <w:semiHidden/>
    <w:unhideWhenUsed/>
    <w:rsid w:val="00C909B3"/>
    <w:rPr>
      <w:vertAlign w:val="superscript"/>
    </w:rPr>
  </w:style>
  <w:style w:type="character" w:styleId="Hyperlink">
    <w:name w:val="Hyperlink"/>
    <w:basedOn w:val="DefaultParagraphFont"/>
    <w:uiPriority w:val="99"/>
    <w:unhideWhenUsed/>
    <w:rsid w:val="00C909B3"/>
    <w:rPr>
      <w:color w:val="0563C1" w:themeColor="hyperlink"/>
      <w:u w:val="single"/>
    </w:rPr>
  </w:style>
  <w:style w:type="paragraph" w:styleId="FootnoteText">
    <w:name w:val="footnote text"/>
    <w:basedOn w:val="Normal"/>
    <w:link w:val="FootnoteTextChar"/>
    <w:uiPriority w:val="99"/>
    <w:unhideWhenUsed/>
    <w:rsid w:val="00C909B3"/>
    <w:rPr>
      <w:sz w:val="20"/>
    </w:rPr>
  </w:style>
  <w:style w:type="character" w:customStyle="1" w:styleId="FootnoteTextChar">
    <w:name w:val="Footnote Text Char"/>
    <w:basedOn w:val="DefaultParagraphFont"/>
    <w:link w:val="FootnoteText"/>
    <w:uiPriority w:val="99"/>
    <w:rsid w:val="00C909B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909B3"/>
    <w:rPr>
      <w:vertAlign w:val="superscript"/>
    </w:rPr>
  </w:style>
  <w:style w:type="character" w:customStyle="1" w:styleId="apple-converted-space">
    <w:name w:val="apple-converted-space"/>
    <w:basedOn w:val="DefaultParagraphFont"/>
    <w:rsid w:val="005F7C29"/>
  </w:style>
  <w:style w:type="paragraph" w:styleId="NormalWeb">
    <w:name w:val="Normal (Web)"/>
    <w:basedOn w:val="Normal"/>
    <w:uiPriority w:val="99"/>
    <w:unhideWhenUsed/>
    <w:rsid w:val="005F7C29"/>
    <w:pPr>
      <w:overflowPunct/>
      <w:autoSpaceDE/>
      <w:autoSpaceDN/>
      <w:adjustRightInd/>
      <w:spacing w:before="100" w:beforeAutospacing="1" w:after="100" w:afterAutospacing="1"/>
    </w:pPr>
    <w:rPr>
      <w:szCs w:val="24"/>
    </w:rPr>
  </w:style>
  <w:style w:type="paragraph" w:customStyle="1" w:styleId="Default">
    <w:name w:val="Default"/>
    <w:rsid w:val="008A4688"/>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basedOn w:val="DefaultParagraphFont"/>
    <w:link w:val="Heading2"/>
    <w:uiPriority w:val="9"/>
    <w:semiHidden/>
    <w:rsid w:val="00D833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636141">
      <w:bodyDiv w:val="1"/>
      <w:marLeft w:val="0"/>
      <w:marRight w:val="0"/>
      <w:marTop w:val="0"/>
      <w:marBottom w:val="0"/>
      <w:divBdr>
        <w:top w:val="none" w:sz="0" w:space="0" w:color="auto"/>
        <w:left w:val="none" w:sz="0" w:space="0" w:color="auto"/>
        <w:bottom w:val="none" w:sz="0" w:space="0" w:color="auto"/>
        <w:right w:val="none" w:sz="0" w:space="0" w:color="auto"/>
      </w:divBdr>
    </w:div>
    <w:div w:id="150794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0-61281-y" TargetMode="External"/><Relationship Id="rId13" Type="http://schemas.openxmlformats.org/officeDocument/2006/relationships/hyperlink" Target="https://doi.org/10.1186/s13011-015-00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caid.gov/Medicaid-CHIP-Program-Information/By-Topics/Waivers/1115/downloads/oh/oh-substance-use-disorder-treatment-p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30/jha.v5n6p5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77/1178221817699247" TargetMode="External"/><Relationship Id="rId4" Type="http://schemas.openxmlformats.org/officeDocument/2006/relationships/settings" Target="settings.xml"/><Relationship Id="rId9" Type="http://schemas.openxmlformats.org/officeDocument/2006/relationships/hyperlink" Target="https://www.cms.gov/cciio/programs-and-initiatives/other-insurance-protections/mhpaea_factsheet" TargetMode="External"/><Relationship Id="rId14" Type="http://schemas.openxmlformats.org/officeDocument/2006/relationships/hyperlink" Target="https://doi.org/10.1186/s12914-018-01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9B1A-A2B0-4954-824A-C1C5CFDD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Irwin</dc:creator>
  <cp:keywords/>
  <dc:description/>
  <cp:lastModifiedBy>Nancy Gillette</cp:lastModifiedBy>
  <cp:revision>3</cp:revision>
  <dcterms:created xsi:type="dcterms:W3CDTF">2021-02-11T19:32:00Z</dcterms:created>
  <dcterms:modified xsi:type="dcterms:W3CDTF">2021-02-11T20:39:00Z</dcterms:modified>
</cp:coreProperties>
</file>